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E077A2" w14:textId="66273E4A" w:rsidR="43706FD0" w:rsidRDefault="43706FD0" w:rsidP="43706FD0">
      <w:pPr>
        <w:pStyle w:val="Heading1"/>
      </w:pPr>
    </w:p>
    <w:tbl>
      <w:tblPr>
        <w:tblW w:w="0" w:type="auto"/>
        <w:tblLook w:val="00A0" w:firstRow="1" w:lastRow="0" w:firstColumn="1" w:lastColumn="0" w:noHBand="0" w:noVBand="0"/>
      </w:tblPr>
      <w:tblGrid>
        <w:gridCol w:w="1526"/>
        <w:gridCol w:w="2846"/>
        <w:gridCol w:w="1383"/>
        <w:gridCol w:w="3980"/>
      </w:tblGrid>
      <w:tr w:rsidR="007E711B" w14:paraId="6B8D1687" w14:textId="77777777" w:rsidTr="00FF7D7F">
        <w:trPr>
          <w:trHeight w:val="345"/>
        </w:trPr>
        <w:tc>
          <w:tcPr>
            <w:tcW w:w="1526" w:type="dxa"/>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69431FD2" w14:textId="7BB8E1B8"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Author</w:t>
            </w:r>
          </w:p>
        </w:tc>
        <w:tc>
          <w:tcPr>
            <w:tcW w:w="2846"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F2B5F9F" w14:textId="7DE8DF3A" w:rsidR="65B623D0" w:rsidRDefault="00E21EF2" w:rsidP="00DB1BE7">
            <w:pPr>
              <w:spacing w:after="0"/>
              <w:rPr>
                <w:rFonts w:ascii="Arial" w:eastAsia="Arial" w:hAnsi="Arial" w:cs="Arial"/>
                <w:color w:val="564B51" w:themeColor="accent2"/>
              </w:rPr>
            </w:pPr>
            <w:r>
              <w:rPr>
                <w:rFonts w:ascii="Arial" w:eastAsia="Arial" w:hAnsi="Arial" w:cs="Arial"/>
                <w:color w:val="564B51" w:themeColor="accent2"/>
              </w:rPr>
              <w:t>Laura Green</w:t>
            </w:r>
          </w:p>
        </w:tc>
        <w:tc>
          <w:tcPr>
            <w:tcW w:w="1383" w:type="dxa"/>
            <w:vMerge w:val="restart"/>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6202B640" w14:textId="590B726F"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Target group</w:t>
            </w:r>
          </w:p>
        </w:tc>
        <w:tc>
          <w:tcPr>
            <w:tcW w:w="3980" w:type="dxa"/>
            <w:vMerge w:val="restart"/>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087D4632" w14:textId="0BDE481F" w:rsidR="698D8254" w:rsidRDefault="698D8254" w:rsidP="43706FD0">
            <w:pPr>
              <w:spacing w:after="0"/>
              <w:rPr>
                <w:rFonts w:ascii="Arial" w:eastAsia="Arial" w:hAnsi="Arial" w:cs="Arial"/>
                <w:szCs w:val="22"/>
              </w:rPr>
            </w:pPr>
            <w:r w:rsidRPr="00DB1BE7">
              <w:rPr>
                <w:rFonts w:ascii="Arial" w:eastAsia="Arial" w:hAnsi="Arial" w:cs="Arial"/>
                <w:szCs w:val="22"/>
              </w:rPr>
              <w:t xml:space="preserve">All employees, consultants, agency/supply workers, casual workers, trainee teachers, </w:t>
            </w:r>
            <w:r w:rsidR="00D31EDE" w:rsidRPr="00DB1BE7">
              <w:rPr>
                <w:rFonts w:ascii="Arial" w:eastAsia="Arial" w:hAnsi="Arial" w:cs="Arial"/>
                <w:szCs w:val="22"/>
              </w:rPr>
              <w:t>volunteers,</w:t>
            </w:r>
            <w:r w:rsidRPr="00DB1BE7">
              <w:rPr>
                <w:rFonts w:ascii="Arial" w:eastAsia="Arial" w:hAnsi="Arial" w:cs="Arial"/>
                <w:szCs w:val="22"/>
              </w:rPr>
              <w:t xml:space="preserve"> a</w:t>
            </w:r>
            <w:r w:rsidR="0ABBF136" w:rsidRPr="43706FD0">
              <w:rPr>
                <w:rFonts w:ascii="Arial" w:eastAsia="Arial" w:hAnsi="Arial" w:cs="Arial"/>
                <w:szCs w:val="22"/>
              </w:rPr>
              <w:t xml:space="preserve">nd </w:t>
            </w:r>
            <w:r w:rsidRPr="00DB1BE7">
              <w:rPr>
                <w:rFonts w:ascii="Arial" w:eastAsia="Arial" w:hAnsi="Arial" w:cs="Arial"/>
                <w:szCs w:val="22"/>
              </w:rPr>
              <w:t>stude</w:t>
            </w:r>
            <w:r w:rsidR="000419E8">
              <w:rPr>
                <w:rFonts w:ascii="Arial" w:eastAsia="Arial" w:hAnsi="Arial" w:cs="Arial"/>
                <w:szCs w:val="22"/>
              </w:rPr>
              <w:t>nts</w:t>
            </w:r>
          </w:p>
        </w:tc>
      </w:tr>
      <w:tr w:rsidR="001E0756" w14:paraId="75CEBAC3" w14:textId="77777777" w:rsidTr="00FF7D7F">
        <w:trPr>
          <w:trHeight w:val="345"/>
        </w:trPr>
        <w:tc>
          <w:tcPr>
            <w:tcW w:w="1526" w:type="dxa"/>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689FDA55" w14:textId="6A7DB638"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Issued</w:t>
            </w:r>
          </w:p>
        </w:tc>
        <w:tc>
          <w:tcPr>
            <w:tcW w:w="2846"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15B84FD9" w14:textId="3B30FC74" w:rsidR="77F58F32" w:rsidRDefault="00E21EF2" w:rsidP="00DB1BE7">
            <w:pPr>
              <w:spacing w:after="0"/>
              <w:rPr>
                <w:rFonts w:ascii="Arial" w:eastAsia="Arial" w:hAnsi="Arial" w:cs="Arial"/>
                <w:color w:val="564B51" w:themeColor="accent2"/>
                <w:szCs w:val="22"/>
              </w:rPr>
            </w:pPr>
            <w:r>
              <w:rPr>
                <w:rFonts w:ascii="Arial" w:eastAsia="Arial" w:hAnsi="Arial" w:cs="Arial"/>
                <w:color w:val="564B51" w:themeColor="accent2"/>
                <w:szCs w:val="22"/>
              </w:rPr>
              <w:t>September 2026</w:t>
            </w:r>
          </w:p>
        </w:tc>
        <w:tc>
          <w:tcPr>
            <w:tcW w:w="1383" w:type="dxa"/>
            <w:vMerge/>
            <w:tcBorders>
              <w:top w:val="single" w:sz="4" w:space="0" w:color="auto"/>
              <w:left w:val="single" w:sz="4" w:space="0" w:color="auto"/>
              <w:bottom w:val="single" w:sz="4" w:space="0" w:color="auto"/>
              <w:right w:val="single" w:sz="4" w:space="0" w:color="auto"/>
            </w:tcBorders>
            <w:vAlign w:val="center"/>
          </w:tcPr>
          <w:p w14:paraId="01790FF4" w14:textId="77777777" w:rsidR="000D12D7" w:rsidRDefault="000D12D7"/>
        </w:tc>
        <w:tc>
          <w:tcPr>
            <w:tcW w:w="3980" w:type="dxa"/>
            <w:vMerge/>
            <w:tcBorders>
              <w:top w:val="single" w:sz="4" w:space="0" w:color="auto"/>
              <w:left w:val="single" w:sz="4" w:space="0" w:color="auto"/>
              <w:bottom w:val="single" w:sz="4" w:space="0" w:color="auto"/>
              <w:right w:val="single" w:sz="4" w:space="0" w:color="auto"/>
            </w:tcBorders>
            <w:vAlign w:val="center"/>
          </w:tcPr>
          <w:p w14:paraId="3111689C" w14:textId="77777777" w:rsidR="000D12D7" w:rsidRDefault="000D12D7"/>
        </w:tc>
      </w:tr>
      <w:tr w:rsidR="003547AB" w14:paraId="1FE287EE" w14:textId="77777777" w:rsidTr="00FF7D7F">
        <w:trPr>
          <w:trHeight w:val="345"/>
        </w:trPr>
        <w:tc>
          <w:tcPr>
            <w:tcW w:w="1526" w:type="dxa"/>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731F39A8" w14:textId="0BF3DA93"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Approved by</w:t>
            </w:r>
          </w:p>
        </w:tc>
        <w:tc>
          <w:tcPr>
            <w:tcW w:w="2846"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7A6773DF" w14:textId="2F6853FC"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Executive Team</w:t>
            </w:r>
          </w:p>
        </w:tc>
        <w:tc>
          <w:tcPr>
            <w:tcW w:w="1383" w:type="dxa"/>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30A6AB77" w14:textId="08B40FC3"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 xml:space="preserve">Next review </w:t>
            </w:r>
          </w:p>
        </w:tc>
        <w:tc>
          <w:tcPr>
            <w:tcW w:w="3980"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1980810B" w14:textId="6F6E8333" w:rsidR="04618074" w:rsidRDefault="00FF7D7F" w:rsidP="00DB1BE7">
            <w:pPr>
              <w:spacing w:after="0"/>
              <w:rPr>
                <w:rFonts w:ascii="Arial" w:eastAsia="Arial" w:hAnsi="Arial" w:cs="Arial"/>
                <w:color w:val="564B51" w:themeColor="accent2"/>
                <w:szCs w:val="22"/>
              </w:rPr>
            </w:pPr>
            <w:r w:rsidRPr="00FF7D7F">
              <w:rPr>
                <w:rFonts w:ascii="Arial" w:eastAsia="Arial" w:hAnsi="Arial" w:cs="Arial"/>
                <w:szCs w:val="22"/>
              </w:rPr>
              <w:t xml:space="preserve">May </w:t>
            </w:r>
            <w:r w:rsidR="04618074" w:rsidRPr="00FF7D7F">
              <w:rPr>
                <w:rFonts w:ascii="Arial" w:eastAsia="Arial" w:hAnsi="Arial" w:cs="Arial"/>
                <w:szCs w:val="22"/>
              </w:rPr>
              <w:t>202</w:t>
            </w:r>
            <w:r w:rsidRPr="00FF7D7F">
              <w:rPr>
                <w:rFonts w:ascii="Arial" w:eastAsia="Arial" w:hAnsi="Arial" w:cs="Arial"/>
                <w:szCs w:val="22"/>
              </w:rPr>
              <w:t>8</w:t>
            </w:r>
          </w:p>
        </w:tc>
      </w:tr>
    </w:tbl>
    <w:p w14:paraId="6522C91B" w14:textId="6723F351" w:rsidR="43706FD0" w:rsidRDefault="43706FD0" w:rsidP="43706FD0">
      <w:pPr>
        <w:pStyle w:val="Heading1"/>
      </w:pPr>
    </w:p>
    <w:p w14:paraId="2BF361C7" w14:textId="519AB0D4" w:rsidR="00FD26BF" w:rsidRPr="00FD26BF" w:rsidRDefault="00FD26BF" w:rsidP="00B616F9">
      <w:pPr>
        <w:pStyle w:val="Heading1"/>
      </w:pPr>
      <w:r w:rsidRPr="00FD26BF">
        <w:t xml:space="preserve">Anthem Schools Trust – Mobile Phones &amp; Smart Technology Policy </w:t>
      </w:r>
    </w:p>
    <w:p w14:paraId="7BDCBB2C" w14:textId="38B65C9B" w:rsidR="00FD26BF" w:rsidRPr="00B124F3" w:rsidRDefault="00FD26BF" w:rsidP="001A1D48">
      <w:pPr>
        <w:pStyle w:val="Subheading"/>
        <w:rPr>
          <w:color w:val="564B51" w:themeColor="text2"/>
          <w:sz w:val="28"/>
          <w:szCs w:val="28"/>
        </w:rPr>
      </w:pPr>
      <w:r w:rsidRPr="00B124F3">
        <w:rPr>
          <w:color w:val="564B51" w:themeColor="text2"/>
          <w:sz w:val="28"/>
          <w:szCs w:val="28"/>
        </w:rPr>
        <w:t>Policy Purpose &amp; DfE Alignment</w:t>
      </w:r>
    </w:p>
    <w:p w14:paraId="5E058649" w14:textId="710D76DC" w:rsidR="00FD26BF" w:rsidRPr="00FD26BF" w:rsidRDefault="00FD26BF" w:rsidP="00FD26BF">
      <w:r>
        <w:t xml:space="preserve">Anthem Schools Trust is committed to ensuring </w:t>
      </w:r>
      <w:r w:rsidRPr="625F7916">
        <w:rPr>
          <w:b/>
          <w:bCs/>
        </w:rPr>
        <w:t>calm, safe, focused learning environments</w:t>
      </w:r>
      <w:r>
        <w:t xml:space="preserve"> across all settings. In line with the </w:t>
      </w:r>
      <w:hyperlink r:id="rId10">
        <w:r w:rsidR="004F2BEC" w:rsidRPr="625F7916">
          <w:rPr>
            <w:rStyle w:val="Hyperlink"/>
            <w:i/>
            <w:iCs/>
          </w:rPr>
          <w:t xml:space="preserve">DfE's </w:t>
        </w:r>
        <w:r w:rsidR="3FF2DCA9" w:rsidRPr="625F7916">
          <w:rPr>
            <w:rStyle w:val="Hyperlink"/>
            <w:i/>
            <w:iCs/>
          </w:rPr>
          <w:t>s</w:t>
        </w:r>
        <w:r w:rsidR="76778148" w:rsidRPr="625F7916">
          <w:rPr>
            <w:rStyle w:val="Hyperlink"/>
            <w:i/>
            <w:iCs/>
          </w:rPr>
          <w:t>t</w:t>
        </w:r>
        <w:r w:rsidR="004F2BEC" w:rsidRPr="625F7916">
          <w:rPr>
            <w:rStyle w:val="Hyperlink"/>
            <w:i/>
            <w:iCs/>
          </w:rPr>
          <w:t>atutory mobile phone guidance</w:t>
        </w:r>
      </w:hyperlink>
      <w:r w:rsidR="00F3360C" w:rsidRPr="625F7916">
        <w:rPr>
          <w:rFonts w:ascii="Arial" w:eastAsia="Arial" w:hAnsi="Arial" w:cs="Arial"/>
          <w:i/>
          <w:iCs/>
          <w:sz w:val="20"/>
          <w:szCs w:val="20"/>
          <w:u w:val="single"/>
        </w:rPr>
        <w:t xml:space="preserve"> </w:t>
      </w:r>
      <w:r w:rsidR="00F3360C" w:rsidRPr="625F7916">
        <w:rPr>
          <w:i/>
          <w:iCs/>
          <w:color w:val="EC606C" w:themeColor="accent1"/>
          <w:u w:val="single"/>
        </w:rPr>
        <w:t>(</w:t>
      </w:r>
      <w:r w:rsidRPr="625F7916">
        <w:rPr>
          <w:i/>
          <w:iCs/>
          <w:color w:val="EC606C" w:themeColor="accent1"/>
          <w:u w:val="single"/>
        </w:rPr>
        <w:t xml:space="preserve">updated </w:t>
      </w:r>
      <w:r w:rsidR="38FC7A9C" w:rsidRPr="625F7916">
        <w:rPr>
          <w:i/>
          <w:iCs/>
          <w:color w:val="EC606C" w:themeColor="accent1"/>
          <w:u w:val="single"/>
        </w:rPr>
        <w:t>2</w:t>
      </w:r>
      <w:r w:rsidRPr="625F7916">
        <w:rPr>
          <w:i/>
          <w:iCs/>
          <w:color w:val="EC606C" w:themeColor="accent1"/>
          <w:u w:val="single"/>
        </w:rPr>
        <w:t>9</w:t>
      </w:r>
      <w:r w:rsidRPr="625F7916">
        <w:rPr>
          <w:rFonts w:ascii="Arial" w:eastAsia="Arial" w:hAnsi="Arial" w:cs="Arial"/>
          <w:i/>
          <w:iCs/>
          <w:color w:val="EC606C" w:themeColor="accent1"/>
          <w:sz w:val="20"/>
          <w:szCs w:val="20"/>
          <w:u w:val="single"/>
        </w:rPr>
        <w:t xml:space="preserve"> </w:t>
      </w:r>
      <w:r w:rsidRPr="625F7916">
        <w:rPr>
          <w:rFonts w:ascii="Arial" w:eastAsia="Arial" w:hAnsi="Arial" w:cs="Arial"/>
          <w:i/>
          <w:iCs/>
          <w:color w:val="EC606C" w:themeColor="accent1"/>
          <w:u w:val="single"/>
        </w:rPr>
        <w:t>J</w:t>
      </w:r>
      <w:r w:rsidR="15CF4CB3" w:rsidRPr="625F7916">
        <w:rPr>
          <w:rFonts w:ascii="Arial" w:eastAsia="Arial" w:hAnsi="Arial" w:cs="Arial"/>
          <w:i/>
          <w:iCs/>
          <w:color w:val="EC606C" w:themeColor="accent1"/>
          <w:u w:val="single"/>
        </w:rPr>
        <w:t>une</w:t>
      </w:r>
      <w:r w:rsidRPr="625F7916">
        <w:rPr>
          <w:rFonts w:ascii="Arial" w:eastAsia="Arial" w:hAnsi="Arial" w:cs="Arial"/>
          <w:i/>
          <w:iCs/>
          <w:color w:val="EC606C" w:themeColor="accent1"/>
          <w:u w:val="single"/>
        </w:rPr>
        <w:t> 2026</w:t>
      </w:r>
      <w:r w:rsidRPr="625F7916">
        <w:rPr>
          <w:rFonts w:ascii="Arial" w:eastAsia="Arial" w:hAnsi="Arial" w:cs="Arial"/>
          <w:color w:val="EC606C" w:themeColor="accent1"/>
        </w:rPr>
        <w:t>)</w:t>
      </w:r>
      <w:r w:rsidR="251D9016" w:rsidRPr="625F7916">
        <w:rPr>
          <w:rFonts w:ascii="Arial" w:eastAsia="Arial" w:hAnsi="Arial" w:cs="Arial"/>
          <w:i/>
          <w:iCs/>
          <w:color w:val="EC606C" w:themeColor="accent1"/>
          <w:u w:val="single"/>
        </w:rPr>
        <w:t xml:space="preserve"> </w:t>
      </w:r>
      <w:r>
        <w:t xml:space="preserve">all Anthem schools operate as </w:t>
      </w:r>
      <w:r w:rsidRPr="625F7916">
        <w:rPr>
          <w:b/>
          <w:bCs/>
        </w:rPr>
        <w:t>mobile</w:t>
      </w:r>
      <w:r>
        <w:noBreakHyphen/>
      </w:r>
      <w:r w:rsidRPr="625F7916">
        <w:rPr>
          <w:b/>
          <w:bCs/>
        </w:rPr>
        <w:t>phone</w:t>
      </w:r>
      <w:r>
        <w:noBreakHyphen/>
      </w:r>
      <w:r w:rsidRPr="625F7916">
        <w:rPr>
          <w:b/>
          <w:bCs/>
        </w:rPr>
        <w:t>free environments by default; any exception must be explicitly approved and documented</w:t>
      </w:r>
      <w:r>
        <w:t>.</w:t>
      </w:r>
    </w:p>
    <w:p w14:paraId="14FD8FBD" w14:textId="77777777" w:rsidR="00FD26BF" w:rsidRPr="00FD26BF" w:rsidRDefault="00FD26BF" w:rsidP="00FD26BF">
      <w:r w:rsidRPr="00FD26BF">
        <w:t>This policy should be read alongside:</w:t>
      </w:r>
    </w:p>
    <w:p w14:paraId="5E800ABE" w14:textId="5999A594" w:rsidR="00FD26BF" w:rsidRPr="00FD26BF" w:rsidRDefault="006D46A0" w:rsidP="00FD26BF">
      <w:pPr>
        <w:numPr>
          <w:ilvl w:val="0"/>
          <w:numId w:val="13"/>
        </w:numPr>
      </w:pPr>
      <w:hyperlink r:id="rId11" w:history="1">
        <w:r w:rsidRPr="006D46A0">
          <w:rPr>
            <w:rStyle w:val="Hyperlink"/>
            <w:i/>
            <w:iCs/>
          </w:rPr>
          <w:t>Behaviour in Schools (DfE, February 2024)</w:t>
        </w:r>
      </w:hyperlink>
      <w:r>
        <w:rPr>
          <w:i/>
          <w:iCs/>
        </w:rPr>
        <w:t xml:space="preserve"> </w:t>
      </w:r>
      <w:r w:rsidR="00FD26BF" w:rsidRPr="00FD26BF">
        <w:t xml:space="preserve">– especially expectations on consistency, proportionality of sanctions, and reasonable adjustments. </w:t>
      </w:r>
    </w:p>
    <w:p w14:paraId="712906FE" w14:textId="278B0BF7" w:rsidR="00FD26BF" w:rsidRPr="00FD26BF" w:rsidRDefault="005572B5" w:rsidP="00FD26BF">
      <w:pPr>
        <w:numPr>
          <w:ilvl w:val="0"/>
          <w:numId w:val="13"/>
        </w:numPr>
      </w:pPr>
      <w:hyperlink r:id="rId12" w:history="1">
        <w:r w:rsidRPr="005572B5">
          <w:rPr>
            <w:rStyle w:val="Hyperlink"/>
            <w:i/>
            <w:iCs/>
          </w:rPr>
          <w:t>Searching, Screening and Confiscation (DfE, updated July 2023)</w:t>
        </w:r>
      </w:hyperlink>
      <w:r>
        <w:rPr>
          <w:i/>
          <w:iCs/>
        </w:rPr>
        <w:t xml:space="preserve"> </w:t>
      </w:r>
      <w:r w:rsidR="00FD26BF" w:rsidRPr="00FD26BF">
        <w:t>– defining legal powers for searches and confiscation</w:t>
      </w:r>
      <w:r w:rsidR="00D31EDE" w:rsidRPr="00FD26BF">
        <w:t xml:space="preserve">. </w:t>
      </w:r>
    </w:p>
    <w:p w14:paraId="4DFE34A9" w14:textId="012DEF27" w:rsidR="00FD26BF" w:rsidRDefault="00FD26BF" w:rsidP="00FD26BF">
      <w:pPr>
        <w:numPr>
          <w:ilvl w:val="0"/>
          <w:numId w:val="13"/>
        </w:numPr>
      </w:pPr>
      <w:r w:rsidRPr="00FD26BF">
        <w:t>Ofsted’s inspection expectations for mobile</w:t>
      </w:r>
      <w:r w:rsidRPr="00FD26BF">
        <w:noBreakHyphen/>
        <w:t xml:space="preserve">phone policies from April 2026, including consistency, </w:t>
      </w:r>
      <w:r w:rsidR="00226409" w:rsidRPr="00FD26BF">
        <w:t>communication,</w:t>
      </w:r>
      <w:r w:rsidRPr="00FD26BF">
        <w:t xml:space="preserve"> and impact. </w:t>
      </w:r>
    </w:p>
    <w:p w14:paraId="18C8576E" w14:textId="5DB8E93B" w:rsidR="008405AA" w:rsidRPr="00C2274E" w:rsidRDefault="008405AA" w:rsidP="008405AA">
      <w:pPr>
        <w:pStyle w:val="Subheading"/>
        <w:rPr>
          <w:color w:val="564B51" w:themeColor="text2"/>
        </w:rPr>
      </w:pPr>
      <w:r w:rsidRPr="00C2274E">
        <w:rPr>
          <w:color w:val="564B51" w:themeColor="text2"/>
        </w:rPr>
        <w:t>Safeguarding Rationale</w:t>
      </w:r>
    </w:p>
    <w:p w14:paraId="7AF0E86E" w14:textId="77777777" w:rsidR="004121D4" w:rsidRPr="004121D4" w:rsidRDefault="004121D4" w:rsidP="00761284">
      <w:r w:rsidRPr="004121D4">
        <w:t>Mobile phones and smart technology present recognised safeguarding risks, including but not limited to:</w:t>
      </w:r>
    </w:p>
    <w:p w14:paraId="0711B1A9" w14:textId="77777777" w:rsidR="004121D4" w:rsidRPr="004121D4" w:rsidRDefault="004121D4" w:rsidP="00761284">
      <w:pPr>
        <w:pStyle w:val="Bulletlist"/>
      </w:pPr>
      <w:r w:rsidRPr="004121D4">
        <w:t>exposure to harmful or age-inappropriate online content</w:t>
      </w:r>
    </w:p>
    <w:p w14:paraId="4CD950DF" w14:textId="77777777" w:rsidR="004121D4" w:rsidRPr="004121D4" w:rsidRDefault="004121D4" w:rsidP="00761284">
      <w:pPr>
        <w:pStyle w:val="Bulletlist"/>
      </w:pPr>
      <w:r w:rsidRPr="004121D4">
        <w:t>peer-on-peer abuse, including sexual harassment, image-based abuse and coercion</w:t>
      </w:r>
    </w:p>
    <w:p w14:paraId="480068DB" w14:textId="77777777" w:rsidR="004121D4" w:rsidRPr="004121D4" w:rsidRDefault="004121D4" w:rsidP="00761284">
      <w:pPr>
        <w:pStyle w:val="Bulletlist"/>
      </w:pPr>
      <w:r w:rsidRPr="004121D4">
        <w:t>online grooming, exploitation and criminal or sexual harm</w:t>
      </w:r>
    </w:p>
    <w:p w14:paraId="52C37E56" w14:textId="0BF145EE" w:rsidR="004121D4" w:rsidRPr="004121D4" w:rsidRDefault="004121D4" w:rsidP="00761284">
      <w:pPr>
        <w:pStyle w:val="Bulletlist"/>
      </w:pPr>
      <w:r w:rsidRPr="004121D4">
        <w:t xml:space="preserve">recording or sharing images, </w:t>
      </w:r>
      <w:r w:rsidR="00226409" w:rsidRPr="004121D4">
        <w:t>audio,</w:t>
      </w:r>
      <w:r w:rsidRPr="004121D4">
        <w:t xml:space="preserve"> or video without consent</w:t>
      </w:r>
    </w:p>
    <w:p w14:paraId="30D28ED9" w14:textId="77777777" w:rsidR="004121D4" w:rsidRPr="004121D4" w:rsidRDefault="004121D4" w:rsidP="00761284">
      <w:r w:rsidRPr="004121D4">
        <w:t>This policy forms part of Anthem Schools Trust’s wider safeguarding framework and reflects the principle that safeguarding is everyone’s responsibility. A mobile phone-free school day reduces opportunities for harm, supports early intervention, and strengthens protective supervision.</w:t>
      </w:r>
    </w:p>
    <w:p w14:paraId="18BEDA00" w14:textId="058A6DB0" w:rsidR="004121D4" w:rsidRPr="004121D4" w:rsidRDefault="004121D4" w:rsidP="00761284">
      <w:r w:rsidRPr="004121D4">
        <w:t xml:space="preserve">Any breach of this policy which raises safeguarding concerns will be managed in line with the school’s Child Protection </w:t>
      </w:r>
      <w:r w:rsidR="0B58E451">
        <w:t xml:space="preserve">&amp; Safeguarding </w:t>
      </w:r>
      <w:r w:rsidRPr="004121D4">
        <w:t>Policy and reported to the Designated Safeguarding Lead without delay.</w:t>
      </w:r>
    </w:p>
    <w:p w14:paraId="57917CFC" w14:textId="362B90D2" w:rsidR="00FD26BF" w:rsidRPr="00C2274E" w:rsidRDefault="00FD26BF" w:rsidP="00C2274E">
      <w:pPr>
        <w:pStyle w:val="Subheading"/>
        <w:rPr>
          <w:color w:val="564B51" w:themeColor="text2"/>
          <w:sz w:val="28"/>
          <w:szCs w:val="28"/>
        </w:rPr>
      </w:pPr>
      <w:r w:rsidRPr="00C2274E">
        <w:rPr>
          <w:color w:val="564B51" w:themeColor="text2"/>
          <w:sz w:val="28"/>
          <w:szCs w:val="28"/>
        </w:rPr>
        <w:t>Scope of Devices (All Schools)</w:t>
      </w:r>
    </w:p>
    <w:p w14:paraId="0374B96D" w14:textId="77777777" w:rsidR="00FD26BF" w:rsidRPr="00FD26BF" w:rsidRDefault="00FD26BF" w:rsidP="00FD26BF">
      <w:r w:rsidRPr="00FD26BF">
        <w:t xml:space="preserve">This policy covers </w:t>
      </w:r>
      <w:r w:rsidRPr="00FD26BF">
        <w:rPr>
          <w:b/>
          <w:bCs/>
        </w:rPr>
        <w:t>all mobile devices and smart technologies</w:t>
      </w:r>
      <w:r w:rsidRPr="00FD26BF">
        <w:t>, including but not limited to:</w:t>
      </w:r>
    </w:p>
    <w:p w14:paraId="2FFA30F6" w14:textId="77777777" w:rsidR="00FD26BF" w:rsidRPr="00FD26BF" w:rsidRDefault="00FD26BF" w:rsidP="00761284">
      <w:pPr>
        <w:pStyle w:val="Bulletlist"/>
      </w:pPr>
      <w:r w:rsidRPr="00FD26BF">
        <w:lastRenderedPageBreak/>
        <w:t>Mobile phones (smartphones, basic phones, feature phones)</w:t>
      </w:r>
    </w:p>
    <w:p w14:paraId="2C352735" w14:textId="77777777" w:rsidR="00FD26BF" w:rsidRPr="00FD26BF" w:rsidRDefault="00FD26BF" w:rsidP="00761284">
      <w:pPr>
        <w:pStyle w:val="Bulletlist"/>
      </w:pPr>
      <w:r w:rsidRPr="00FD26BF">
        <w:t>Smartwatches and fitness trackers with communication, notification, audio or recording capability</w:t>
      </w:r>
    </w:p>
    <w:p w14:paraId="0E2DEDEE" w14:textId="77777777" w:rsidR="00FD26BF" w:rsidRPr="00FD26BF" w:rsidRDefault="00FD26BF" w:rsidP="00761284">
      <w:pPr>
        <w:pStyle w:val="Bulletlist"/>
      </w:pPr>
      <w:r w:rsidRPr="00FD26BF">
        <w:t>Earbuds/headsets with Bluetooth/messaging/voice activation</w:t>
      </w:r>
    </w:p>
    <w:p w14:paraId="068767A4" w14:textId="34CBE745" w:rsidR="00FD26BF" w:rsidRPr="00FD26BF" w:rsidRDefault="00FD26BF" w:rsidP="00761284">
      <w:pPr>
        <w:pStyle w:val="Bulletlist"/>
      </w:pPr>
      <w:r w:rsidRPr="00FD26BF">
        <w:t>Any other portable communication, recording or smart</w:t>
      </w:r>
      <w:r w:rsidRPr="00FD26BF">
        <w:noBreakHyphen/>
        <w:t>technology devices</w:t>
      </w:r>
    </w:p>
    <w:p w14:paraId="139FA3F8" w14:textId="516A8C12" w:rsidR="00FD26BF" w:rsidRPr="00C2274E" w:rsidRDefault="00FD26BF" w:rsidP="00C2274E">
      <w:pPr>
        <w:pStyle w:val="Subheading"/>
        <w:rPr>
          <w:color w:val="564B51" w:themeColor="text2"/>
          <w:sz w:val="28"/>
          <w:szCs w:val="28"/>
        </w:rPr>
      </w:pPr>
      <w:r w:rsidRPr="00C2274E">
        <w:rPr>
          <w:color w:val="564B51" w:themeColor="text2"/>
          <w:sz w:val="28"/>
          <w:szCs w:val="28"/>
        </w:rPr>
        <w:t>Trust</w:t>
      </w:r>
      <w:r w:rsidRPr="00C2274E">
        <w:rPr>
          <w:color w:val="564B51" w:themeColor="text2"/>
          <w:sz w:val="28"/>
          <w:szCs w:val="28"/>
        </w:rPr>
        <w:noBreakHyphen/>
        <w:t>wide principles (apply to all schools)</w:t>
      </w:r>
    </w:p>
    <w:p w14:paraId="6E622D12" w14:textId="589B96C5" w:rsidR="00FD26BF" w:rsidRPr="00C2274E" w:rsidRDefault="00FD26BF" w:rsidP="00C2274E">
      <w:pPr>
        <w:pStyle w:val="Subheading"/>
        <w:rPr>
          <w:color w:val="564B51" w:themeColor="text2"/>
        </w:rPr>
      </w:pPr>
      <w:r w:rsidRPr="00C2274E">
        <w:rPr>
          <w:color w:val="564B51" w:themeColor="text2"/>
        </w:rPr>
        <w:t>“Phone</w:t>
      </w:r>
      <w:r w:rsidRPr="00C2274E">
        <w:rPr>
          <w:color w:val="564B51" w:themeColor="text2"/>
        </w:rPr>
        <w:noBreakHyphen/>
        <w:t>free by default”</w:t>
      </w:r>
    </w:p>
    <w:p w14:paraId="4767EC6C" w14:textId="77777777" w:rsidR="00FD26BF" w:rsidRPr="00FD26BF" w:rsidRDefault="00FD26BF" w:rsidP="00FD26BF">
      <w:r w:rsidRPr="00FD26BF">
        <w:t>All Anthem schools:</w:t>
      </w:r>
    </w:p>
    <w:p w14:paraId="78E5BFD3" w14:textId="0FCF3344" w:rsidR="00FD26BF" w:rsidRPr="00FD26BF" w:rsidRDefault="00FD26BF" w:rsidP="00761284">
      <w:pPr>
        <w:pStyle w:val="Bulletlist"/>
      </w:pPr>
      <w:r w:rsidRPr="00FD26BF">
        <w:t xml:space="preserve">Prohibit the use of mobile phones and smart devices </w:t>
      </w:r>
      <w:r w:rsidRPr="00FD26BF">
        <w:rPr>
          <w:b/>
          <w:bCs/>
        </w:rPr>
        <w:t>throughout the school day</w:t>
      </w:r>
      <w:r w:rsidRPr="00FD26BF">
        <w:t xml:space="preserve">, including lessons, transitions, </w:t>
      </w:r>
      <w:r w:rsidR="00226409" w:rsidRPr="00FD26BF">
        <w:t>break,</w:t>
      </w:r>
      <w:r w:rsidRPr="00FD26BF">
        <w:t xml:space="preserve"> and lunch.</w:t>
      </w:r>
    </w:p>
    <w:p w14:paraId="25A75B73" w14:textId="0798267B" w:rsidR="00FD26BF" w:rsidRPr="00FD26BF" w:rsidRDefault="00FD26BF" w:rsidP="00761284">
      <w:pPr>
        <w:pStyle w:val="Bulletlist"/>
      </w:pPr>
      <w:r w:rsidRPr="00FD26BF">
        <w:t xml:space="preserve">Require that any permitted </w:t>
      </w:r>
      <w:r w:rsidR="00FE73BB" w:rsidRPr="00FD26BF">
        <w:t xml:space="preserve">(e.g., medical need) </w:t>
      </w:r>
      <w:r w:rsidRPr="00FD26BF">
        <w:t>presence of a device</w:t>
      </w:r>
      <w:r w:rsidR="00FE73BB">
        <w:t xml:space="preserve">, </w:t>
      </w:r>
      <w:r w:rsidR="00FE73BB" w:rsidRPr="00FE73BB">
        <w:t>not a smartphone, but a mobile phone with simple calling and text messaging capacity only</w:t>
      </w:r>
      <w:r w:rsidR="00FE73BB">
        <w:t xml:space="preserve">, </w:t>
      </w:r>
      <w:r w:rsidRPr="00FD26BF">
        <w:t xml:space="preserve">is </w:t>
      </w:r>
      <w:r w:rsidRPr="00FE73BB">
        <w:rPr>
          <w:b/>
          <w:bCs/>
        </w:rPr>
        <w:t>exceptional, risk</w:t>
      </w:r>
      <w:r w:rsidRPr="00FE73BB">
        <w:rPr>
          <w:b/>
          <w:bCs/>
        </w:rPr>
        <w:noBreakHyphen/>
        <w:t>assessed and pre</w:t>
      </w:r>
      <w:r w:rsidRPr="00FE73BB">
        <w:rPr>
          <w:b/>
          <w:bCs/>
        </w:rPr>
        <w:noBreakHyphen/>
        <w:t>approve</w:t>
      </w:r>
      <w:r w:rsidR="00761284" w:rsidRPr="00327298">
        <w:rPr>
          <w:b/>
          <w:bCs/>
        </w:rPr>
        <w:t>d</w:t>
      </w:r>
      <w:r w:rsidR="00761284">
        <w:t xml:space="preserve"> by school senior leaders. </w:t>
      </w:r>
    </w:p>
    <w:p w14:paraId="206BFEC8" w14:textId="6C89669C" w:rsidR="00FD26BF" w:rsidRPr="00C2274E" w:rsidRDefault="00FD26BF" w:rsidP="00FD26BF">
      <w:pPr>
        <w:pStyle w:val="Subheading"/>
        <w:spacing w:after="120"/>
        <w:rPr>
          <w:color w:val="564B51" w:themeColor="text2"/>
        </w:rPr>
      </w:pPr>
      <w:r w:rsidRPr="00C2274E">
        <w:rPr>
          <w:color w:val="564B51" w:themeColor="text2"/>
        </w:rPr>
        <w:t>Reasonable Adjustments (SEND, medical, disability, religious need, young carers)</w:t>
      </w:r>
    </w:p>
    <w:p w14:paraId="6A19F461" w14:textId="70702857" w:rsidR="00FD26BF" w:rsidRPr="00FD26BF" w:rsidRDefault="00FD26BF" w:rsidP="00FD26BF">
      <w:r>
        <w:t xml:space="preserve">Schools </w:t>
      </w:r>
      <w:r w:rsidRPr="384F209C">
        <w:rPr>
          <w:i/>
          <w:iCs/>
        </w:rPr>
        <w:t>must</w:t>
      </w:r>
      <w:r>
        <w:t xml:space="preserve"> consider individual needs under the Equality Act 2010 and DfE</w:t>
      </w:r>
      <w:r w:rsidR="0081515D">
        <w:t>’s</w:t>
      </w:r>
      <w:r>
        <w:t xml:space="preserve"> behaviour guidance, recording decisions case</w:t>
      </w:r>
      <w:r>
        <w:noBreakHyphen/>
        <w:t>by</w:t>
      </w:r>
      <w:r>
        <w:noBreakHyphen/>
        <w:t>case.</w:t>
      </w:r>
      <w:r w:rsidR="0069649C">
        <w:t xml:space="preserve"> </w:t>
      </w:r>
      <w:r>
        <w:t>Common examples</w:t>
      </w:r>
      <w:r w:rsidR="186B2ECC">
        <w:t xml:space="preserve"> include</w:t>
      </w:r>
      <w:r>
        <w:t>:</w:t>
      </w:r>
    </w:p>
    <w:p w14:paraId="00C11026" w14:textId="77777777" w:rsidR="00FD26BF" w:rsidRPr="00FD26BF" w:rsidRDefault="00FD26BF" w:rsidP="00761284">
      <w:pPr>
        <w:pStyle w:val="Bulletlist"/>
      </w:pPr>
      <w:r w:rsidRPr="00FD26BF">
        <w:t>Diabetes technology requiring Bluetooth phone connection</w:t>
      </w:r>
    </w:p>
    <w:p w14:paraId="53904DD1" w14:textId="77777777" w:rsidR="00DE2432" w:rsidRDefault="00FD26BF" w:rsidP="00761284">
      <w:pPr>
        <w:pStyle w:val="Bulletlist"/>
      </w:pPr>
      <w:r w:rsidRPr="00FD26BF">
        <w:t>Young carers requiring emergency contact routing</w:t>
      </w:r>
    </w:p>
    <w:p w14:paraId="260507C6" w14:textId="77777777" w:rsidR="00DE2432" w:rsidRPr="00DE2432" w:rsidRDefault="00DE2432" w:rsidP="00761284">
      <w:r w:rsidRPr="00DE2432">
        <w:t>All adjustments must be:</w:t>
      </w:r>
    </w:p>
    <w:p w14:paraId="2A080DD9" w14:textId="77777777" w:rsidR="00DE2432" w:rsidRPr="00DE2432" w:rsidRDefault="00DE2432" w:rsidP="00761284">
      <w:pPr>
        <w:pStyle w:val="Bulletlist"/>
      </w:pPr>
      <w:r w:rsidRPr="00DE2432">
        <w:t>formally risk-assessed</w:t>
      </w:r>
    </w:p>
    <w:p w14:paraId="12080C49" w14:textId="77777777" w:rsidR="00DE2432" w:rsidRPr="00DE2432" w:rsidRDefault="00DE2432" w:rsidP="00761284">
      <w:pPr>
        <w:pStyle w:val="Bulletlist"/>
      </w:pPr>
      <w:r w:rsidRPr="00DE2432">
        <w:t>agreed in writing by a senior leader</w:t>
      </w:r>
    </w:p>
    <w:p w14:paraId="59CC06D0" w14:textId="77777777" w:rsidR="00DE2432" w:rsidRPr="00DE2432" w:rsidRDefault="00DE2432" w:rsidP="00761284">
      <w:pPr>
        <w:pStyle w:val="Bulletlist"/>
      </w:pPr>
      <w:r w:rsidRPr="00DE2432">
        <w:t>time-limited where appropriate</w:t>
      </w:r>
    </w:p>
    <w:p w14:paraId="032E3F8B" w14:textId="77777777" w:rsidR="00DE2432" w:rsidRPr="00DE2432" w:rsidRDefault="00DE2432" w:rsidP="00761284">
      <w:pPr>
        <w:pStyle w:val="Bulletlist"/>
      </w:pPr>
      <w:r w:rsidRPr="00DE2432">
        <w:t>reviewed at least termly</w:t>
      </w:r>
    </w:p>
    <w:p w14:paraId="6E74F4FB" w14:textId="730DBAFC" w:rsidR="00FD26BF" w:rsidRPr="00C2274E" w:rsidRDefault="00FD26BF" w:rsidP="00C2274E">
      <w:pPr>
        <w:pStyle w:val="Subheading"/>
        <w:spacing w:after="120"/>
        <w:rPr>
          <w:color w:val="564B51" w:themeColor="text2"/>
        </w:rPr>
      </w:pPr>
      <w:r w:rsidRPr="00C2274E">
        <w:rPr>
          <w:color w:val="564B51" w:themeColor="text2"/>
        </w:rPr>
        <w:t>Searching &amp; Confiscation</w:t>
      </w:r>
    </w:p>
    <w:p w14:paraId="62D488E3" w14:textId="77777777" w:rsidR="00A64A81" w:rsidRDefault="00FD26BF" w:rsidP="00B96096">
      <w:pPr>
        <w:rPr>
          <w:i/>
          <w:iCs/>
        </w:rPr>
      </w:pPr>
      <w:r>
        <w:t xml:space="preserve">All schools will follow </w:t>
      </w:r>
      <w:r w:rsidR="0AE17F6D">
        <w:t xml:space="preserve">the </w:t>
      </w:r>
      <w:hyperlink r:id="rId13" w:history="1">
        <w:r w:rsidR="0081515D" w:rsidRPr="005572B5">
          <w:rPr>
            <w:rStyle w:val="Hyperlink"/>
            <w:i/>
            <w:iCs/>
          </w:rPr>
          <w:t xml:space="preserve">Searching, Screening and Confiscation </w:t>
        </w:r>
        <w:r w:rsidR="00B96096">
          <w:rPr>
            <w:rStyle w:val="Hyperlink"/>
            <w:i/>
            <w:iCs/>
          </w:rPr>
          <w:t xml:space="preserve">guidance </w:t>
        </w:r>
        <w:r w:rsidR="0081515D" w:rsidRPr="005572B5">
          <w:rPr>
            <w:rStyle w:val="Hyperlink"/>
            <w:i/>
            <w:iCs/>
          </w:rPr>
          <w:t>(DfE, updated July 2023)</w:t>
        </w:r>
      </w:hyperlink>
      <w:r w:rsidR="0081515D">
        <w:rPr>
          <w:i/>
          <w:iCs/>
        </w:rPr>
        <w:t xml:space="preserve"> </w:t>
      </w:r>
    </w:p>
    <w:p w14:paraId="1D76A822" w14:textId="1BE2B207" w:rsidR="00FD26BF" w:rsidRPr="00FD26BF" w:rsidRDefault="00FD26BF" w:rsidP="00B96096">
      <w:r>
        <w:t>Only authorised staff may</w:t>
      </w:r>
      <w:r w:rsidR="38D1F6C9">
        <w:t xml:space="preserve"> </w:t>
      </w:r>
      <w:r>
        <w:t>search.</w:t>
      </w:r>
    </w:p>
    <w:p w14:paraId="6C1CCF8E" w14:textId="3898DBB1" w:rsidR="00FD26BF" w:rsidRPr="00FD26BF" w:rsidRDefault="00FD26BF" w:rsidP="006B2F02">
      <w:r w:rsidRPr="00FD26BF">
        <w:t>Confiscated devices must be logged, stored securely, and returned according to the approved</w:t>
      </w:r>
      <w:r w:rsidR="006B2F02">
        <w:t xml:space="preserve"> </w:t>
      </w:r>
      <w:r w:rsidRPr="00FD26BF">
        <w:t>process.</w:t>
      </w:r>
    </w:p>
    <w:p w14:paraId="4F58C965" w14:textId="5BF9CC21" w:rsidR="3257D7BF" w:rsidRPr="006B2F02" w:rsidRDefault="322FCD95" w:rsidP="006B2F02">
      <w:r w:rsidRPr="006B2F02">
        <w:t>S</w:t>
      </w:r>
      <w:r w:rsidR="3257D7BF" w:rsidRPr="006B2F02">
        <w:t>chool</w:t>
      </w:r>
      <w:r w:rsidR="46F2595A" w:rsidRPr="006B2F02">
        <w:t>s</w:t>
      </w:r>
      <w:r w:rsidR="3257D7BF" w:rsidRPr="006B2F02">
        <w:t xml:space="preserve"> accept no responsibility for mobile phones that are lost, damaged or stolen on school premises or transport, during school visits or trips, or while students are travelling to and from school.</w:t>
      </w:r>
    </w:p>
    <w:p w14:paraId="28536510" w14:textId="415286C0" w:rsidR="00FD26BF" w:rsidRPr="00C2274E" w:rsidRDefault="00FD26BF" w:rsidP="00FD26BF">
      <w:pPr>
        <w:pStyle w:val="Subheading"/>
        <w:spacing w:after="120"/>
        <w:rPr>
          <w:color w:val="564B51" w:themeColor="text2"/>
        </w:rPr>
      </w:pPr>
      <w:r w:rsidRPr="00C2274E">
        <w:rPr>
          <w:color w:val="564B51" w:themeColor="text2"/>
        </w:rPr>
        <w:t>Communication &amp; Consistency</w:t>
      </w:r>
    </w:p>
    <w:p w14:paraId="2258CEA3" w14:textId="77777777" w:rsidR="00FD26BF" w:rsidRPr="00FD26BF" w:rsidRDefault="00FD26BF" w:rsidP="00FD26BF">
      <w:r w:rsidRPr="00FD26BF">
        <w:t>Each school must demonstrate to Ofsted that:</w:t>
      </w:r>
    </w:p>
    <w:p w14:paraId="43FC030E" w14:textId="268520B5" w:rsidR="00FD26BF" w:rsidRPr="00FD26BF" w:rsidRDefault="00FD26BF" w:rsidP="00761284">
      <w:pPr>
        <w:pStyle w:val="Bulletlist"/>
      </w:pPr>
      <w:r>
        <w:t>Students, staff</w:t>
      </w:r>
      <w:r w:rsidR="01BF5EAF">
        <w:t xml:space="preserve">, </w:t>
      </w:r>
      <w:r w:rsidR="00226409">
        <w:t>volunteers,</w:t>
      </w:r>
      <w:r>
        <w:t xml:space="preserve"> and parents</w:t>
      </w:r>
      <w:r w:rsidR="2B6A48F9">
        <w:t>/carers</w:t>
      </w:r>
      <w:r>
        <w:t xml:space="preserve"> </w:t>
      </w:r>
      <w:r w:rsidRPr="384F209C">
        <w:rPr>
          <w:b/>
          <w:bCs/>
        </w:rPr>
        <w:t>clearly understand</w:t>
      </w:r>
      <w:r>
        <w:t xml:space="preserve"> the policy</w:t>
      </w:r>
    </w:p>
    <w:p w14:paraId="360E00A3" w14:textId="77777777" w:rsidR="00FD26BF" w:rsidRPr="00FD26BF" w:rsidRDefault="00FD26BF" w:rsidP="00761284">
      <w:pPr>
        <w:pStyle w:val="Bulletlist"/>
      </w:pPr>
      <w:r w:rsidRPr="00FD26BF">
        <w:lastRenderedPageBreak/>
        <w:t xml:space="preserve">It is </w:t>
      </w:r>
      <w:r w:rsidRPr="00FD26BF">
        <w:rPr>
          <w:b/>
          <w:bCs/>
        </w:rPr>
        <w:t>implemented consistently</w:t>
      </w:r>
    </w:p>
    <w:p w14:paraId="29E183D9" w14:textId="77777777" w:rsidR="007F4B28" w:rsidRDefault="00FD26BF" w:rsidP="00761284">
      <w:pPr>
        <w:pStyle w:val="Bulletlist"/>
      </w:pPr>
      <w:r w:rsidRPr="00FD26BF">
        <w:t xml:space="preserve">Leaders </w:t>
      </w:r>
      <w:r w:rsidRPr="00FD26BF">
        <w:rPr>
          <w:b/>
          <w:bCs/>
        </w:rPr>
        <w:t>monitor impact</w:t>
      </w:r>
      <w:r w:rsidRPr="00FD26BF">
        <w:t xml:space="preserve"> on behaviour and learning</w:t>
      </w:r>
    </w:p>
    <w:p w14:paraId="6A8A94EF" w14:textId="08A1A402" w:rsidR="007F4B28" w:rsidRPr="00C2274E" w:rsidRDefault="007F4B28" w:rsidP="00C2274E">
      <w:pPr>
        <w:pStyle w:val="Subheading"/>
        <w:spacing w:after="120"/>
        <w:rPr>
          <w:color w:val="564B51" w:themeColor="text2"/>
        </w:rPr>
      </w:pPr>
      <w:r w:rsidRPr="00C2274E">
        <w:rPr>
          <w:color w:val="564B51" w:themeColor="text2"/>
        </w:rPr>
        <w:t>Safeguarding Thresholds</w:t>
      </w:r>
    </w:p>
    <w:p w14:paraId="2D0E1DC2" w14:textId="77777777" w:rsidR="00470E19" w:rsidRPr="00470E19" w:rsidRDefault="00470E19" w:rsidP="00761284">
      <w:r w:rsidRPr="00470E19">
        <w:t>Mobile phone misuse may constitute a safeguarding concern rather than a behaviour issue where it involves:</w:t>
      </w:r>
    </w:p>
    <w:p w14:paraId="1198783E" w14:textId="32E959C3" w:rsidR="00470E19" w:rsidRPr="00470E19" w:rsidRDefault="00470E19" w:rsidP="00761284">
      <w:pPr>
        <w:pStyle w:val="Bulletlist"/>
      </w:pPr>
      <w:r w:rsidRPr="00470E19">
        <w:t xml:space="preserve">sharing or accessing sexualised, </w:t>
      </w:r>
      <w:r w:rsidR="00226409" w:rsidRPr="00470E19">
        <w:t>harmful,</w:t>
      </w:r>
      <w:r w:rsidRPr="00470E19">
        <w:t xml:space="preserve"> or illegal content</w:t>
      </w:r>
    </w:p>
    <w:p w14:paraId="2149910E" w14:textId="09D9042C" w:rsidR="00470E19" w:rsidRPr="00470E19" w:rsidRDefault="00470E19" w:rsidP="00761284">
      <w:pPr>
        <w:pStyle w:val="Bulletlist"/>
      </w:pPr>
      <w:r w:rsidRPr="00470E19">
        <w:t xml:space="preserve">harassment, </w:t>
      </w:r>
      <w:r w:rsidR="00226409" w:rsidRPr="00470E19">
        <w:t>coercion,</w:t>
      </w:r>
      <w:r w:rsidRPr="00470E19">
        <w:t xml:space="preserve"> or intimidation</w:t>
      </w:r>
    </w:p>
    <w:p w14:paraId="1E4E9836" w14:textId="77777777" w:rsidR="00470E19" w:rsidRPr="00470E19" w:rsidRDefault="00470E19" w:rsidP="00761284">
      <w:pPr>
        <w:pStyle w:val="Bulletlist"/>
      </w:pPr>
      <w:r w:rsidRPr="00470E19">
        <w:t>recording or sharing images or audio without consent</w:t>
      </w:r>
    </w:p>
    <w:p w14:paraId="48320617" w14:textId="77777777" w:rsidR="00470E19" w:rsidRPr="00470E19" w:rsidRDefault="00470E19" w:rsidP="00761284">
      <w:pPr>
        <w:pStyle w:val="Bulletlist"/>
      </w:pPr>
      <w:r w:rsidRPr="00470E19">
        <w:t>repeated or escalating incidents</w:t>
      </w:r>
    </w:p>
    <w:p w14:paraId="42E60684" w14:textId="0C63D602" w:rsidR="00FD26BF" w:rsidRPr="00FD26BF" w:rsidRDefault="00470E19" w:rsidP="00FD26BF">
      <w:r w:rsidRPr="00470E19">
        <w:t xml:space="preserve">In such cases, the Behaviour </w:t>
      </w:r>
      <w:r w:rsidR="25AB5038">
        <w:t xml:space="preserve">&amp; Ethos </w:t>
      </w:r>
      <w:r w:rsidRPr="00470E19">
        <w:t>Policy reminder system may be bypassed</w:t>
      </w:r>
      <w:r w:rsidR="08F2DF55">
        <w:t>,</w:t>
      </w:r>
      <w:r w:rsidRPr="00470E19">
        <w:t xml:space="preserve"> and concerns will be managed in line with the Child Protection and Safeguarding Policy.</w:t>
      </w:r>
    </w:p>
    <w:p w14:paraId="0D94BC17" w14:textId="28D6C15D" w:rsidR="00FD26BF" w:rsidRPr="00C2274E" w:rsidRDefault="00FD26BF" w:rsidP="00C2274E">
      <w:pPr>
        <w:pStyle w:val="Subheading"/>
        <w:rPr>
          <w:color w:val="564B51" w:themeColor="text2"/>
          <w:sz w:val="28"/>
          <w:szCs w:val="28"/>
        </w:rPr>
      </w:pPr>
      <w:r w:rsidRPr="00C2274E">
        <w:rPr>
          <w:color w:val="564B51" w:themeColor="text2"/>
          <w:sz w:val="28"/>
          <w:szCs w:val="28"/>
        </w:rPr>
        <w:t>MAT</w:t>
      </w:r>
      <w:r w:rsidRPr="00C2274E">
        <w:rPr>
          <w:color w:val="564B51" w:themeColor="text2"/>
          <w:sz w:val="28"/>
          <w:szCs w:val="28"/>
        </w:rPr>
        <w:noBreakHyphen/>
        <w:t>standard operational models</w:t>
      </w:r>
    </w:p>
    <w:p w14:paraId="1232C905" w14:textId="4C41DC55" w:rsidR="00FD26BF" w:rsidRPr="00FD26BF" w:rsidRDefault="00FD26BF" w:rsidP="00FD26BF">
      <w:r>
        <w:t xml:space="preserve">Each school must adopt </w:t>
      </w:r>
      <w:r w:rsidRPr="384F209C">
        <w:rPr>
          <w:i/>
          <w:iCs/>
        </w:rPr>
        <w:t>one</w:t>
      </w:r>
      <w:r>
        <w:t xml:space="preserve"> of </w:t>
      </w:r>
      <w:r w:rsidR="002431A7">
        <w:t>three</w:t>
      </w:r>
      <w:r>
        <w:t xml:space="preserve"> ap</w:t>
      </w:r>
      <w:r w:rsidR="00FE73BB">
        <w:t>pr</w:t>
      </w:r>
      <w:r>
        <w:t xml:space="preserve">oved </w:t>
      </w:r>
      <w:r w:rsidR="007F4B28">
        <w:t>models but</w:t>
      </w:r>
      <w:r>
        <w:t xml:space="preserve"> </w:t>
      </w:r>
      <w:r w:rsidRPr="384F209C">
        <w:rPr>
          <w:b/>
          <w:bCs/>
        </w:rPr>
        <w:t>ke</w:t>
      </w:r>
      <w:r w:rsidR="2BFC18AD" w:rsidRPr="384F209C">
        <w:rPr>
          <w:b/>
          <w:bCs/>
        </w:rPr>
        <w:t>ep</w:t>
      </w:r>
      <w:r w:rsidRPr="384F209C">
        <w:rPr>
          <w:b/>
          <w:bCs/>
        </w:rPr>
        <w:t xml:space="preserve"> consistent within the school</w:t>
      </w:r>
      <w:r>
        <w:t>:</w:t>
      </w:r>
    </w:p>
    <w:p w14:paraId="41567D3D" w14:textId="4F4E1D86" w:rsidR="00FD26BF" w:rsidRPr="00FD26BF" w:rsidRDefault="00FD26BF" w:rsidP="00FD26BF">
      <w:pPr>
        <w:rPr>
          <w:b/>
          <w:bCs/>
        </w:rPr>
      </w:pPr>
      <w:r w:rsidRPr="00FD26BF">
        <w:rPr>
          <w:b/>
          <w:bCs/>
        </w:rPr>
        <w:t xml:space="preserve">Option A – Devices Not Permitted on Site </w:t>
      </w:r>
    </w:p>
    <w:p w14:paraId="1EA4AB8C" w14:textId="5AA9E013" w:rsidR="00FD26BF" w:rsidRPr="00FD26BF" w:rsidRDefault="00FE73BB" w:rsidP="00FD26BF">
      <w:r>
        <w:t xml:space="preserve">Students </w:t>
      </w:r>
      <w:r w:rsidR="00FD26BF" w:rsidRPr="00FD26BF">
        <w:t>must not bring mobile devices or smart technology onto the school site.</w:t>
      </w:r>
    </w:p>
    <w:p w14:paraId="2E55DA73" w14:textId="11597CE9" w:rsidR="00FD26BF" w:rsidRPr="00FD26BF" w:rsidRDefault="00FD26BF" w:rsidP="00FD26BF">
      <w:pPr>
        <w:rPr>
          <w:b/>
          <w:bCs/>
        </w:rPr>
      </w:pPr>
      <w:r w:rsidRPr="00FD26BF">
        <w:rPr>
          <w:b/>
          <w:bCs/>
        </w:rPr>
        <w:t>Option B – Morning Hand</w:t>
      </w:r>
      <w:r>
        <w:noBreakHyphen/>
      </w:r>
      <w:r w:rsidRPr="00FD26BF">
        <w:rPr>
          <w:b/>
          <w:bCs/>
        </w:rPr>
        <w:t>in</w:t>
      </w:r>
    </w:p>
    <w:p w14:paraId="216FB824" w14:textId="401C233B" w:rsidR="002431A7" w:rsidRDefault="00FD26BF" w:rsidP="00FD26BF">
      <w:r w:rsidRPr="00FD26BF">
        <w:t>Device handed in at reception logged, stored securely, collected after school</w:t>
      </w:r>
      <w:r w:rsidR="31CFB8DE">
        <w:t xml:space="preserve"> </w:t>
      </w:r>
    </w:p>
    <w:p w14:paraId="26EAC5B2" w14:textId="42B9C0C0" w:rsidR="002431A7" w:rsidRPr="00FD26BF" w:rsidRDefault="002431A7" w:rsidP="002431A7">
      <w:pPr>
        <w:rPr>
          <w:b/>
          <w:bCs/>
        </w:rPr>
      </w:pPr>
      <w:r w:rsidRPr="00FD26BF">
        <w:rPr>
          <w:b/>
          <w:bCs/>
        </w:rPr>
        <w:t xml:space="preserve">Option </w:t>
      </w:r>
      <w:r>
        <w:rPr>
          <w:b/>
          <w:bCs/>
        </w:rPr>
        <w:t>C</w:t>
      </w:r>
      <w:r w:rsidRPr="00FD26BF">
        <w:rPr>
          <w:b/>
          <w:bCs/>
        </w:rPr>
        <w:t xml:space="preserve"> –</w:t>
      </w:r>
      <w:r>
        <w:rPr>
          <w:b/>
          <w:bCs/>
        </w:rPr>
        <w:t xml:space="preserve"> </w:t>
      </w:r>
      <w:r w:rsidRPr="0C08EAD5">
        <w:rPr>
          <w:b/>
          <w:bCs/>
        </w:rPr>
        <w:t>Mobile phone pouches</w:t>
      </w:r>
    </w:p>
    <w:p w14:paraId="2EAA3749" w14:textId="6CE15C1F" w:rsidR="00FD26BF" w:rsidRPr="00FD26BF" w:rsidRDefault="002431A7" w:rsidP="00FD26BF">
      <w:r>
        <w:t>I</w:t>
      </w:r>
      <w:r w:rsidR="18DC31E0">
        <w:t>mplement an electronic system to store mobile phones &amp; block networks (e.g. Yondr</w:t>
      </w:r>
      <w:r w:rsidR="00E3350F">
        <w:t>)</w:t>
      </w:r>
    </w:p>
    <w:p w14:paraId="78E8A5DE" w14:textId="0E2980EE" w:rsidR="484E37B1" w:rsidRPr="007849DD" w:rsidRDefault="00FD26BF" w:rsidP="384F209C">
      <w:r w:rsidRPr="00761284">
        <w:t>Schools must not operate multiple concurrent models.</w:t>
      </w:r>
    </w:p>
    <w:p w14:paraId="6D7C5736" w14:textId="6F60D8BC" w:rsidR="00761284" w:rsidRPr="007849DD" w:rsidRDefault="74DD6CB5" w:rsidP="384F209C">
      <w:pPr>
        <w:rPr>
          <w:b/>
          <w:bCs/>
        </w:rPr>
      </w:pPr>
      <w:r w:rsidRPr="007849DD">
        <w:rPr>
          <w:b/>
          <w:bCs/>
        </w:rPr>
        <w:t xml:space="preserve">At </w:t>
      </w:r>
      <w:r w:rsidR="007849DD" w:rsidRPr="007849DD">
        <w:rPr>
          <w:b/>
          <w:bCs/>
        </w:rPr>
        <w:t>Gladstone Park, we have chosen Option A. Unless there is a specific pre-written agreement in exceptional cases of circumstances, which can only be approved by the Head of School, mobile phones are not permitted on-site at any time. If the pre-written agreement is in place, the phone must be handed in to the school office, and this agreement must be reviewed half-termly.</w:t>
      </w:r>
    </w:p>
    <w:p w14:paraId="3C616EDE" w14:textId="5435C04C" w:rsidR="00FD26BF" w:rsidRPr="00C2274E" w:rsidRDefault="00FD26BF" w:rsidP="00FD26BF">
      <w:pPr>
        <w:pStyle w:val="Subheading"/>
        <w:spacing w:after="120"/>
        <w:rPr>
          <w:color w:val="564B51" w:themeColor="text2"/>
        </w:rPr>
      </w:pPr>
      <w:r w:rsidRPr="00C2274E">
        <w:rPr>
          <w:color w:val="564B51" w:themeColor="text2"/>
        </w:rPr>
        <w:t>Expectations</w:t>
      </w:r>
    </w:p>
    <w:p w14:paraId="235036A6" w14:textId="22FEB981" w:rsidR="00FD26BF" w:rsidRDefault="00FE73BB" w:rsidP="007849DD">
      <w:pPr>
        <w:pStyle w:val="Bulletlist"/>
      </w:pPr>
      <w:r>
        <w:t>M</w:t>
      </w:r>
      <w:r w:rsidR="00FD26BF" w:rsidRPr="00FD26BF">
        <w:t xml:space="preserve">obile phones or smart </w:t>
      </w:r>
      <w:r w:rsidR="00126A39" w:rsidRPr="00FD26BF">
        <w:t xml:space="preserve">technology </w:t>
      </w:r>
      <w:r w:rsidR="00126A39">
        <w:t>must</w:t>
      </w:r>
      <w:r>
        <w:t xml:space="preserve"> not be brought to school</w:t>
      </w:r>
      <w:r w:rsidR="00FD26BF" w:rsidRPr="00FD26BF">
        <w:t>, except with prior written approval (SEND/medical/exceptional).</w:t>
      </w:r>
    </w:p>
    <w:p w14:paraId="7B8CA027" w14:textId="77777777" w:rsidR="00B96C98" w:rsidRPr="00FD26BF" w:rsidRDefault="00B96C98" w:rsidP="00B96C98">
      <w:pPr>
        <w:pStyle w:val="Subheading"/>
        <w:spacing w:after="120"/>
      </w:pPr>
      <w:r w:rsidRPr="00C2274E">
        <w:rPr>
          <w:color w:val="564B51" w:themeColor="text2"/>
        </w:rPr>
        <w:t xml:space="preserve">Sanctions </w:t>
      </w:r>
    </w:p>
    <w:p w14:paraId="5CE8EEDA" w14:textId="77777777" w:rsidR="00B96C98" w:rsidRPr="00FD26BF" w:rsidRDefault="00B96C98" w:rsidP="00B96C98">
      <w:pPr>
        <w:pStyle w:val="Bulletlist"/>
      </w:pPr>
      <w:r w:rsidRPr="00FD26BF">
        <w:t>Device confiscated immediately.</w:t>
      </w:r>
    </w:p>
    <w:p w14:paraId="6F20169B" w14:textId="77777777" w:rsidR="00B96C98" w:rsidRPr="00FD26BF" w:rsidRDefault="00B96C98" w:rsidP="00B96C98">
      <w:pPr>
        <w:pStyle w:val="Bulletlist"/>
      </w:pPr>
      <w:r w:rsidRPr="00FD26BF">
        <w:t>Parent</w:t>
      </w:r>
      <w:r>
        <w:t>/Carer</w:t>
      </w:r>
      <w:r w:rsidRPr="00FD26BF">
        <w:t xml:space="preserve"> contacted.</w:t>
      </w:r>
    </w:p>
    <w:p w14:paraId="3FBAC7B7" w14:textId="2B3969B8" w:rsidR="00B96C98" w:rsidRPr="00FD26BF" w:rsidRDefault="00B96C98" w:rsidP="00A71549">
      <w:pPr>
        <w:pStyle w:val="Bulletlist"/>
        <w:ind w:left="357" w:hanging="357"/>
      </w:pPr>
      <w:r w:rsidRPr="00FD26BF">
        <w:t>If repeated, meeting with SLT and consideration of withdrawal of any previously granted exceptions.</w:t>
      </w:r>
    </w:p>
    <w:p w14:paraId="4A3758E2" w14:textId="77777777" w:rsidR="007B3320" w:rsidRPr="007B3320" w:rsidRDefault="007B3320" w:rsidP="007B3320">
      <w:pPr>
        <w:pStyle w:val="Subheading"/>
        <w:spacing w:after="120"/>
        <w:rPr>
          <w:color w:val="564B51" w:themeColor="text2"/>
          <w:sz w:val="28"/>
          <w:szCs w:val="28"/>
        </w:rPr>
      </w:pPr>
      <w:r w:rsidRPr="007B3320">
        <w:rPr>
          <w:color w:val="564B51" w:themeColor="text2"/>
          <w:sz w:val="28"/>
          <w:szCs w:val="28"/>
        </w:rPr>
        <w:lastRenderedPageBreak/>
        <w:t>Staff Requirements</w:t>
      </w:r>
    </w:p>
    <w:p w14:paraId="4859A4A0" w14:textId="705968B4" w:rsidR="007B3320" w:rsidRPr="00C2274E" w:rsidRDefault="007B3320" w:rsidP="007B3320">
      <w:pPr>
        <w:spacing w:before="240"/>
        <w:rPr>
          <w:rFonts w:ascii="Arial" w:eastAsia="Arial" w:hAnsi="Arial" w:cs="Arial"/>
          <w:b/>
          <w:bCs/>
          <w:color w:val="12263F"/>
          <w:sz w:val="24"/>
        </w:rPr>
      </w:pPr>
      <w:r w:rsidRPr="00690DF5">
        <w:t xml:space="preserve">Staff must not use personal mobile phones in the presence of students except where authorised. Staff must never use personal devices to photograph, </w:t>
      </w:r>
      <w:r w:rsidR="00226409" w:rsidRPr="00690DF5">
        <w:t>record,</w:t>
      </w:r>
      <w:r w:rsidRPr="00690DF5">
        <w:t xml:space="preserve"> or communicate with students. These expectations form part of safer working practice and reduce the risk of allegations or safeguarding concerns.</w:t>
      </w:r>
      <w:r w:rsidRPr="52207F3B">
        <w:rPr>
          <w:rFonts w:ascii="Arial" w:eastAsia="Arial" w:hAnsi="Arial" w:cs="Arial"/>
          <w:b/>
          <w:bCs/>
          <w:color w:val="12263F"/>
          <w:sz w:val="24"/>
        </w:rPr>
        <w:t xml:space="preserve"> </w:t>
      </w:r>
    </w:p>
    <w:p w14:paraId="320D75C1" w14:textId="77777777" w:rsidR="007B3320" w:rsidRPr="00C2274E" w:rsidRDefault="007B3320" w:rsidP="007B3320">
      <w:pPr>
        <w:rPr>
          <w:rFonts w:ascii="Arial" w:eastAsia="Arial" w:hAnsi="Arial" w:cs="Arial"/>
          <w:szCs w:val="22"/>
        </w:rPr>
      </w:pPr>
      <w:r w:rsidRPr="00C2274E">
        <w:rPr>
          <w:rFonts w:ascii="Arial" w:eastAsia="Arial" w:hAnsi="Arial" w:cs="Arial"/>
          <w:szCs w:val="22"/>
        </w:rPr>
        <w:t>Staff must not use their personal mobile phones to process personal data, or any other confidential school information, including entering such data into generative artificial intelligence (AI) tools,</w:t>
      </w:r>
    </w:p>
    <w:p w14:paraId="496B289B" w14:textId="77777777" w:rsidR="007B3320" w:rsidRPr="00C2274E" w:rsidRDefault="007B3320" w:rsidP="007B3320">
      <w:pPr>
        <w:rPr>
          <w:rFonts w:ascii="Arial" w:eastAsia="Arial" w:hAnsi="Arial" w:cs="Arial"/>
          <w:szCs w:val="22"/>
        </w:rPr>
      </w:pPr>
      <w:r w:rsidRPr="00C2274E">
        <w:rPr>
          <w:rFonts w:ascii="Arial" w:eastAsia="Arial" w:hAnsi="Arial" w:cs="Arial"/>
          <w:szCs w:val="22"/>
        </w:rPr>
        <w:t xml:space="preserve">Staff must not give their personal contact details to parents/carers or students, including connecting through social media and messaging apps. </w:t>
      </w:r>
    </w:p>
    <w:p w14:paraId="2F01A4B1" w14:textId="77777777" w:rsidR="007B3320" w:rsidRPr="00C2274E" w:rsidRDefault="007B3320" w:rsidP="007B3320">
      <w:pPr>
        <w:rPr>
          <w:rFonts w:ascii="Arial" w:eastAsia="Arial" w:hAnsi="Arial" w:cs="Arial"/>
          <w:szCs w:val="22"/>
        </w:rPr>
      </w:pPr>
      <w:r w:rsidRPr="00C2274E">
        <w:rPr>
          <w:rFonts w:ascii="Arial" w:eastAsia="Arial" w:hAnsi="Arial" w:cs="Arial"/>
          <w:szCs w:val="22"/>
        </w:rPr>
        <w:t>Staff must avoid publicising their contact details on any social media platform or website, to avoid unwanted contact by parents/carers or students.</w:t>
      </w:r>
    </w:p>
    <w:p w14:paraId="6D17E0BB" w14:textId="77777777" w:rsidR="007B3320" w:rsidRPr="00C2274E" w:rsidRDefault="007B3320" w:rsidP="007B3320">
      <w:pPr>
        <w:spacing w:before="240"/>
        <w:rPr>
          <w:rFonts w:ascii="Arial" w:eastAsia="Arial" w:hAnsi="Arial" w:cs="Arial"/>
          <w:b/>
          <w:bCs/>
          <w:color w:val="12263F"/>
          <w:szCs w:val="22"/>
        </w:rPr>
      </w:pPr>
      <w:r w:rsidRPr="00C2274E">
        <w:rPr>
          <w:rFonts w:ascii="Arial" w:eastAsia="Arial" w:hAnsi="Arial" w:cs="Arial"/>
          <w:b/>
          <w:bCs/>
          <w:color w:val="12263F"/>
          <w:szCs w:val="22"/>
        </w:rPr>
        <w:t>Work phones</w:t>
      </w:r>
    </w:p>
    <w:p w14:paraId="48155C3F" w14:textId="77777777" w:rsidR="007B3320" w:rsidRPr="00C2274E" w:rsidRDefault="007B3320" w:rsidP="007B3320">
      <w:pPr>
        <w:rPr>
          <w:rFonts w:ascii="Arial" w:eastAsia="Arial" w:hAnsi="Arial" w:cs="Arial"/>
          <w:szCs w:val="22"/>
        </w:rPr>
      </w:pPr>
      <w:r w:rsidRPr="00C2274E">
        <w:rPr>
          <w:rFonts w:ascii="Arial" w:eastAsia="Arial" w:hAnsi="Arial" w:cs="Arial"/>
          <w:szCs w:val="22"/>
        </w:rPr>
        <w:t>Some members of staff may be provided with a mobile phone by the school for work purposes.</w:t>
      </w:r>
    </w:p>
    <w:p w14:paraId="7680AF88" w14:textId="77777777" w:rsidR="007B3320" w:rsidRPr="00C2274E" w:rsidRDefault="007B3320" w:rsidP="007B3320">
      <w:pPr>
        <w:rPr>
          <w:rFonts w:ascii="Arial" w:eastAsia="Arial" w:hAnsi="Arial" w:cs="Arial"/>
          <w:szCs w:val="22"/>
        </w:rPr>
      </w:pPr>
      <w:r w:rsidRPr="00C2274E">
        <w:rPr>
          <w:rFonts w:ascii="Arial" w:eastAsia="Arial" w:hAnsi="Arial" w:cs="Arial"/>
          <w:szCs w:val="22"/>
        </w:rPr>
        <w:t xml:space="preserve">Only authorised staff are permitted to use school phones, and access to the phone must not be provided to anyone without authorisation. </w:t>
      </w:r>
    </w:p>
    <w:p w14:paraId="41DADBA8" w14:textId="77777777" w:rsidR="007B3320" w:rsidRPr="00C2274E" w:rsidRDefault="007B3320" w:rsidP="007B3320">
      <w:pPr>
        <w:rPr>
          <w:rFonts w:ascii="Arial" w:eastAsia="Arial" w:hAnsi="Arial" w:cs="Arial"/>
          <w:szCs w:val="22"/>
        </w:rPr>
      </w:pPr>
      <w:r w:rsidRPr="00C2274E">
        <w:rPr>
          <w:rFonts w:ascii="Arial" w:eastAsia="Arial" w:hAnsi="Arial" w:cs="Arial"/>
          <w:szCs w:val="22"/>
        </w:rPr>
        <w:t>Staff must:</w:t>
      </w:r>
    </w:p>
    <w:p w14:paraId="0429A190" w14:textId="77777777" w:rsidR="007B3320" w:rsidRPr="00C2274E" w:rsidRDefault="007B3320" w:rsidP="007B3320">
      <w:pPr>
        <w:pStyle w:val="ListParagraph"/>
        <w:numPr>
          <w:ilvl w:val="0"/>
          <w:numId w:val="40"/>
        </w:numPr>
        <w:spacing w:after="0"/>
        <w:ind w:left="340" w:hanging="261"/>
        <w:rPr>
          <w:rFonts w:ascii="Arial" w:eastAsia="Arial" w:hAnsi="Arial" w:cs="Arial"/>
          <w:szCs w:val="22"/>
        </w:rPr>
      </w:pPr>
      <w:r w:rsidRPr="00C2274E">
        <w:rPr>
          <w:rFonts w:ascii="Arial" w:eastAsia="Arial" w:hAnsi="Arial" w:cs="Arial"/>
          <w:szCs w:val="22"/>
        </w:rPr>
        <w:t>Only use phone functions for work purposes, including making/receiving calls, sending/receiving emails or other communications, or using the internet</w:t>
      </w:r>
    </w:p>
    <w:p w14:paraId="4C27C982" w14:textId="14B89A2D" w:rsidR="007B3320" w:rsidRPr="00C2274E" w:rsidRDefault="007B3320" w:rsidP="007B3320">
      <w:pPr>
        <w:pStyle w:val="ListParagraph"/>
        <w:numPr>
          <w:ilvl w:val="0"/>
          <w:numId w:val="40"/>
        </w:numPr>
        <w:spacing w:after="0"/>
        <w:ind w:left="340" w:hanging="261"/>
        <w:rPr>
          <w:rFonts w:ascii="Arial" w:eastAsia="Arial" w:hAnsi="Arial" w:cs="Arial"/>
          <w:szCs w:val="22"/>
        </w:rPr>
      </w:pPr>
      <w:r w:rsidRPr="00C2274E">
        <w:rPr>
          <w:rFonts w:ascii="Arial" w:eastAsia="Arial" w:hAnsi="Arial" w:cs="Arial"/>
          <w:szCs w:val="22"/>
        </w:rPr>
        <w:t xml:space="preserve">Ensure that communication or conduct linked to the device </w:t>
      </w:r>
      <w:proofErr w:type="gramStart"/>
      <w:r w:rsidRPr="00C2274E">
        <w:rPr>
          <w:rFonts w:ascii="Arial" w:eastAsia="Arial" w:hAnsi="Arial" w:cs="Arial"/>
          <w:szCs w:val="22"/>
        </w:rPr>
        <w:t>is appropriate and professional at all times</w:t>
      </w:r>
      <w:proofErr w:type="gramEnd"/>
      <w:r w:rsidRPr="00C2274E">
        <w:rPr>
          <w:rFonts w:ascii="Arial" w:eastAsia="Arial" w:hAnsi="Arial" w:cs="Arial"/>
          <w:szCs w:val="22"/>
        </w:rPr>
        <w:t xml:space="preserve">, in line with our staff </w:t>
      </w:r>
      <w:r w:rsidR="00583F1F">
        <w:rPr>
          <w:rFonts w:ascii="Arial" w:eastAsia="Arial" w:hAnsi="Arial" w:cs="Arial"/>
          <w:szCs w:val="22"/>
        </w:rPr>
        <w:t>C</w:t>
      </w:r>
      <w:r w:rsidRPr="00C2274E">
        <w:rPr>
          <w:rFonts w:ascii="Arial" w:eastAsia="Arial" w:hAnsi="Arial" w:cs="Arial"/>
          <w:szCs w:val="22"/>
        </w:rPr>
        <w:t xml:space="preserve">ode of </w:t>
      </w:r>
      <w:r w:rsidR="00583F1F">
        <w:rPr>
          <w:rFonts w:ascii="Arial" w:eastAsia="Arial" w:hAnsi="Arial" w:cs="Arial"/>
          <w:szCs w:val="22"/>
        </w:rPr>
        <w:t>C</w:t>
      </w:r>
      <w:r w:rsidRPr="00C2274E">
        <w:rPr>
          <w:rFonts w:ascii="Arial" w:eastAsia="Arial" w:hAnsi="Arial" w:cs="Arial"/>
          <w:szCs w:val="22"/>
        </w:rPr>
        <w:t>onduct</w:t>
      </w:r>
    </w:p>
    <w:p w14:paraId="2D6A62E9" w14:textId="77777777" w:rsidR="007B3320" w:rsidRPr="007B3320" w:rsidRDefault="007B3320" w:rsidP="007B3320">
      <w:pPr>
        <w:pStyle w:val="Subheading"/>
        <w:spacing w:after="120"/>
        <w:rPr>
          <w:color w:val="564B51" w:themeColor="text2"/>
          <w:sz w:val="28"/>
          <w:szCs w:val="28"/>
        </w:rPr>
      </w:pPr>
      <w:r w:rsidRPr="007B3320">
        <w:rPr>
          <w:color w:val="564B51" w:themeColor="text2"/>
          <w:sz w:val="28"/>
          <w:szCs w:val="28"/>
        </w:rPr>
        <w:t>Parents/Carers, Volunteers &amp; Visitors</w:t>
      </w:r>
    </w:p>
    <w:p w14:paraId="65614096" w14:textId="415D5CE1" w:rsidR="007B3320" w:rsidRPr="00C2274E" w:rsidRDefault="007B3320" w:rsidP="007B3320">
      <w:pPr>
        <w:pStyle w:val="NoSpacing"/>
        <w:spacing w:after="0" w:line="280" w:lineRule="exact"/>
        <w:rPr>
          <w:rFonts w:eastAsia="Arial"/>
          <w:sz w:val="22"/>
        </w:rPr>
      </w:pPr>
      <w:r w:rsidRPr="00C2274E">
        <w:rPr>
          <w:rFonts w:eastAsia="Arial"/>
          <w:sz w:val="22"/>
        </w:rPr>
        <w:t xml:space="preserve">Parents/carers, </w:t>
      </w:r>
      <w:r w:rsidR="00C55409" w:rsidRPr="00C2274E">
        <w:rPr>
          <w:rFonts w:eastAsia="Arial"/>
          <w:sz w:val="22"/>
        </w:rPr>
        <w:t>volunteers,</w:t>
      </w:r>
      <w:r w:rsidRPr="00C2274E">
        <w:rPr>
          <w:rFonts w:eastAsia="Arial"/>
          <w:sz w:val="22"/>
        </w:rPr>
        <w:t xml:space="preserve"> and visitors must adhere to this </w:t>
      </w:r>
      <w:r w:rsidR="00583F1F" w:rsidRPr="00C2274E">
        <w:rPr>
          <w:rFonts w:eastAsia="Arial"/>
          <w:sz w:val="22"/>
        </w:rPr>
        <w:t>policy,</w:t>
      </w:r>
      <w:r w:rsidRPr="00C2274E">
        <w:rPr>
          <w:rFonts w:eastAsia="Arial"/>
          <w:sz w:val="22"/>
        </w:rPr>
        <w:t xml:space="preserve"> and they cannot use their phones </w:t>
      </w:r>
    </w:p>
    <w:p w14:paraId="5EF7A051" w14:textId="77777777" w:rsidR="007B3320" w:rsidRDefault="007B3320" w:rsidP="007B3320">
      <w:pPr>
        <w:pStyle w:val="NoSpacing"/>
        <w:spacing w:after="0" w:line="280" w:lineRule="exact"/>
        <w:rPr>
          <w:rFonts w:ascii="Arial" w:eastAsia="Arial" w:hAnsi="Arial" w:cs="Arial"/>
          <w:sz w:val="22"/>
        </w:rPr>
      </w:pPr>
      <w:r w:rsidRPr="00C2274E">
        <w:rPr>
          <w:rFonts w:eastAsia="Arial"/>
          <w:sz w:val="22"/>
        </w:rPr>
        <w:t>where students are present if they are on the school site during the school day.</w:t>
      </w:r>
      <w:r>
        <w:rPr>
          <w:rFonts w:eastAsia="Arial"/>
          <w:sz w:val="22"/>
        </w:rPr>
        <w:t xml:space="preserve"> </w:t>
      </w:r>
      <w:r w:rsidRPr="00C2274E">
        <w:rPr>
          <w:rFonts w:ascii="Arial" w:eastAsia="Arial" w:hAnsi="Arial" w:cs="Arial"/>
          <w:sz w:val="22"/>
        </w:rPr>
        <w:t>This means:</w:t>
      </w:r>
    </w:p>
    <w:p w14:paraId="7611FC7D" w14:textId="77777777" w:rsidR="00583F1F" w:rsidRPr="00C2274E" w:rsidRDefault="00583F1F" w:rsidP="007B3320">
      <w:pPr>
        <w:pStyle w:val="NoSpacing"/>
        <w:spacing w:after="0" w:line="280" w:lineRule="exact"/>
        <w:rPr>
          <w:rFonts w:eastAsia="Arial"/>
          <w:sz w:val="22"/>
        </w:rPr>
      </w:pPr>
    </w:p>
    <w:p w14:paraId="5CCE3DDB" w14:textId="3E200E90" w:rsidR="007B3320" w:rsidRPr="00C2274E" w:rsidRDefault="007B3320" w:rsidP="007B3320">
      <w:pPr>
        <w:pStyle w:val="Bulletlist"/>
        <w:spacing w:before="0" w:after="0"/>
        <w:rPr>
          <w:rFonts w:ascii="Arial" w:eastAsia="Arial" w:hAnsi="Arial" w:cs="Arial"/>
          <w:szCs w:val="22"/>
        </w:rPr>
      </w:pPr>
      <w:r w:rsidRPr="00C2274E">
        <w:rPr>
          <w:rFonts w:ascii="Arial" w:eastAsia="Arial" w:hAnsi="Arial" w:cs="Arial"/>
          <w:szCs w:val="22"/>
        </w:rPr>
        <w:t xml:space="preserve">Not taking pictures or recordings of students, unless </w:t>
      </w:r>
      <w:r w:rsidR="00751D7A" w:rsidRPr="00C2274E">
        <w:rPr>
          <w:rFonts w:ascii="Arial" w:eastAsia="Arial" w:hAnsi="Arial" w:cs="Arial"/>
          <w:szCs w:val="22"/>
        </w:rPr>
        <w:t>it is</w:t>
      </w:r>
      <w:r w:rsidRPr="00C2274E">
        <w:rPr>
          <w:rFonts w:ascii="Arial" w:eastAsia="Arial" w:hAnsi="Arial" w:cs="Arial"/>
          <w:szCs w:val="22"/>
        </w:rPr>
        <w:t xml:space="preserve"> at a public event (such as a school fair), or of their own child</w:t>
      </w:r>
    </w:p>
    <w:p w14:paraId="6F27F31E" w14:textId="77777777" w:rsidR="007B3320" w:rsidRPr="00C2274E" w:rsidRDefault="007B3320" w:rsidP="007B3320">
      <w:pPr>
        <w:pStyle w:val="Bulletlist"/>
        <w:spacing w:before="0" w:after="0"/>
        <w:rPr>
          <w:rFonts w:ascii="Arial" w:eastAsia="Arial" w:hAnsi="Arial" w:cs="Arial"/>
          <w:szCs w:val="22"/>
        </w:rPr>
      </w:pPr>
      <w:r w:rsidRPr="00C2274E">
        <w:rPr>
          <w:rFonts w:ascii="Arial" w:eastAsia="Arial" w:hAnsi="Arial" w:cs="Arial"/>
          <w:szCs w:val="22"/>
        </w:rPr>
        <w:t>Using any photographs or recordings for personal use only, and not posting on social media without consent</w:t>
      </w:r>
    </w:p>
    <w:p w14:paraId="6AA6A9B3" w14:textId="77777777" w:rsidR="007B3320" w:rsidRDefault="007B3320" w:rsidP="007B3320">
      <w:pPr>
        <w:pStyle w:val="Bulletlist"/>
        <w:spacing w:before="0" w:after="0"/>
        <w:rPr>
          <w:rFonts w:ascii="Arial" w:eastAsia="Arial" w:hAnsi="Arial" w:cs="Arial"/>
          <w:szCs w:val="22"/>
        </w:rPr>
      </w:pPr>
      <w:r w:rsidRPr="00C2274E">
        <w:rPr>
          <w:rFonts w:ascii="Arial" w:eastAsia="Arial" w:hAnsi="Arial" w:cs="Arial"/>
          <w:szCs w:val="22"/>
        </w:rPr>
        <w:t>Not using phones in lessons, or when working with students</w:t>
      </w:r>
    </w:p>
    <w:p w14:paraId="7368B981" w14:textId="77777777" w:rsidR="004806C0" w:rsidRPr="00C2274E" w:rsidRDefault="004806C0" w:rsidP="004806C0">
      <w:pPr>
        <w:pStyle w:val="Bulletlist"/>
        <w:numPr>
          <w:ilvl w:val="0"/>
          <w:numId w:val="0"/>
        </w:numPr>
        <w:spacing w:before="0" w:after="0"/>
        <w:ind w:left="357"/>
        <w:rPr>
          <w:rFonts w:ascii="Arial" w:eastAsia="Arial" w:hAnsi="Arial" w:cs="Arial"/>
          <w:szCs w:val="22"/>
        </w:rPr>
      </w:pPr>
    </w:p>
    <w:p w14:paraId="16C93622" w14:textId="54E8AF85" w:rsidR="007B3320" w:rsidRDefault="007B3320" w:rsidP="004806C0">
      <w:pPr>
        <w:pStyle w:val="NoSpacing"/>
        <w:spacing w:after="0" w:line="280" w:lineRule="exact"/>
        <w:rPr>
          <w:rFonts w:eastAsia="Arial"/>
          <w:sz w:val="22"/>
        </w:rPr>
      </w:pPr>
      <w:r w:rsidRPr="004806C0">
        <w:rPr>
          <w:rFonts w:eastAsia="Arial"/>
          <w:sz w:val="22"/>
        </w:rPr>
        <w:t xml:space="preserve">Parents/carers, </w:t>
      </w:r>
      <w:r w:rsidR="00C55409" w:rsidRPr="004806C0">
        <w:rPr>
          <w:rFonts w:eastAsia="Arial"/>
          <w:sz w:val="22"/>
        </w:rPr>
        <w:t>visitors,</w:t>
      </w:r>
      <w:r w:rsidRPr="004806C0">
        <w:rPr>
          <w:rFonts w:eastAsia="Arial"/>
          <w:sz w:val="22"/>
        </w:rPr>
        <w:t xml:space="preserve"> and volunteers will be informed of the rules for mobile phone use when they sign in at reception or attend a public event at school. </w:t>
      </w:r>
    </w:p>
    <w:p w14:paraId="65F7CF06" w14:textId="77777777" w:rsidR="004806C0" w:rsidRPr="004806C0" w:rsidRDefault="004806C0" w:rsidP="004806C0">
      <w:pPr>
        <w:pStyle w:val="NoSpacing"/>
        <w:spacing w:after="0" w:line="280" w:lineRule="exact"/>
        <w:rPr>
          <w:rFonts w:eastAsia="Arial"/>
          <w:sz w:val="22"/>
        </w:rPr>
      </w:pPr>
    </w:p>
    <w:p w14:paraId="402E84BA" w14:textId="77777777" w:rsidR="007B3320" w:rsidRDefault="007B3320" w:rsidP="004806C0">
      <w:pPr>
        <w:pStyle w:val="NoSpacing"/>
        <w:spacing w:after="0" w:line="280" w:lineRule="exact"/>
        <w:rPr>
          <w:rFonts w:eastAsia="Arial"/>
          <w:sz w:val="22"/>
        </w:rPr>
      </w:pPr>
      <w:r w:rsidRPr="004806C0">
        <w:rPr>
          <w:rFonts w:eastAsia="Arial"/>
          <w:sz w:val="22"/>
        </w:rPr>
        <w:t>Parents/carers or volunteers supervising school trips or residential visits must not:</w:t>
      </w:r>
    </w:p>
    <w:p w14:paraId="289278C7" w14:textId="77777777" w:rsidR="002F7109" w:rsidRPr="004806C0" w:rsidRDefault="002F7109" w:rsidP="004806C0">
      <w:pPr>
        <w:pStyle w:val="NoSpacing"/>
        <w:spacing w:after="0" w:line="280" w:lineRule="exact"/>
        <w:rPr>
          <w:rFonts w:eastAsia="Arial"/>
          <w:sz w:val="22"/>
        </w:rPr>
      </w:pPr>
    </w:p>
    <w:p w14:paraId="53A6AD42" w14:textId="1BE5CC5E" w:rsidR="007B3320" w:rsidRPr="00C2274E" w:rsidRDefault="007B3320" w:rsidP="00C44F14">
      <w:pPr>
        <w:pStyle w:val="Bulletlist"/>
        <w:spacing w:before="0"/>
        <w:rPr>
          <w:rFonts w:ascii="Arial" w:eastAsia="Arial" w:hAnsi="Arial" w:cs="Arial"/>
          <w:szCs w:val="22"/>
        </w:rPr>
      </w:pPr>
      <w:r w:rsidRPr="00C2274E">
        <w:rPr>
          <w:rFonts w:ascii="Arial" w:eastAsia="Arial" w:hAnsi="Arial" w:cs="Arial"/>
          <w:szCs w:val="22"/>
        </w:rPr>
        <w:t xml:space="preserve">Use their phone to contact </w:t>
      </w:r>
      <w:r w:rsidR="002F7109">
        <w:rPr>
          <w:rFonts w:ascii="Arial" w:eastAsia="Arial" w:hAnsi="Arial" w:cs="Arial"/>
          <w:szCs w:val="22"/>
        </w:rPr>
        <w:t xml:space="preserve">other </w:t>
      </w:r>
      <w:r w:rsidRPr="00C2274E">
        <w:rPr>
          <w:rFonts w:ascii="Arial" w:eastAsia="Arial" w:hAnsi="Arial" w:cs="Arial"/>
          <w:szCs w:val="22"/>
        </w:rPr>
        <w:t>parents/carers</w:t>
      </w:r>
    </w:p>
    <w:p w14:paraId="3C51A713" w14:textId="77777777" w:rsidR="007B3320" w:rsidRPr="00C2274E" w:rsidRDefault="007B3320" w:rsidP="00C44F14">
      <w:pPr>
        <w:pStyle w:val="Bulletlist"/>
        <w:spacing w:before="0"/>
        <w:rPr>
          <w:rFonts w:ascii="Arial" w:eastAsia="Arial" w:hAnsi="Arial" w:cs="Arial"/>
          <w:szCs w:val="22"/>
        </w:rPr>
      </w:pPr>
      <w:r w:rsidRPr="00C2274E">
        <w:rPr>
          <w:rFonts w:ascii="Arial" w:eastAsia="Arial" w:hAnsi="Arial" w:cs="Arial"/>
          <w:szCs w:val="22"/>
        </w:rPr>
        <w:t>Take photos or recordings of students, their work, or anything else that could identify a student</w:t>
      </w:r>
    </w:p>
    <w:p w14:paraId="23836589" w14:textId="4D32C360" w:rsidR="007B3320" w:rsidRPr="00C2274E" w:rsidRDefault="007B3320" w:rsidP="008C6719">
      <w:pPr>
        <w:pStyle w:val="Bulletlist"/>
        <w:numPr>
          <w:ilvl w:val="0"/>
          <w:numId w:val="0"/>
        </w:numPr>
        <w:spacing w:before="0"/>
        <w:rPr>
          <w:rFonts w:ascii="Arial" w:eastAsia="Arial" w:hAnsi="Arial" w:cs="Arial"/>
          <w:color w:val="FF0000"/>
          <w:szCs w:val="22"/>
        </w:rPr>
      </w:pPr>
      <w:r w:rsidRPr="00C2274E">
        <w:rPr>
          <w:rFonts w:ascii="Arial" w:eastAsia="Arial" w:hAnsi="Arial" w:cs="Arial"/>
          <w:szCs w:val="22"/>
        </w:rPr>
        <w:t xml:space="preserve">Parents/carers or volunteers supervising trips are also responsible for enforcing the school’s policy for students using their </w:t>
      </w:r>
      <w:r w:rsidR="00C44F14" w:rsidRPr="00C2274E">
        <w:rPr>
          <w:rFonts w:ascii="Arial" w:eastAsia="Arial" w:hAnsi="Arial" w:cs="Arial"/>
          <w:szCs w:val="22"/>
        </w:rPr>
        <w:t>phones but</w:t>
      </w:r>
      <w:r w:rsidRPr="00C2274E">
        <w:rPr>
          <w:rFonts w:ascii="Arial" w:eastAsia="Arial" w:hAnsi="Arial" w:cs="Arial"/>
          <w:szCs w:val="22"/>
        </w:rPr>
        <w:t xml:space="preserve"> must refer any sanctions to a member of staff, as they do not have the power to search or confiscate devices.</w:t>
      </w:r>
      <w:r w:rsidRPr="00C2274E">
        <w:rPr>
          <w:rFonts w:ascii="Arial" w:eastAsia="Arial" w:hAnsi="Arial" w:cs="Arial"/>
          <w:color w:val="FF0000"/>
          <w:szCs w:val="22"/>
        </w:rPr>
        <w:t xml:space="preserve"> </w:t>
      </w:r>
    </w:p>
    <w:p w14:paraId="48218D52" w14:textId="74DFCF8E" w:rsidR="007B3320" w:rsidRPr="007B3320" w:rsidRDefault="007B3320" w:rsidP="008C6719">
      <w:pPr>
        <w:pStyle w:val="Bulletlist"/>
        <w:numPr>
          <w:ilvl w:val="0"/>
          <w:numId w:val="0"/>
        </w:numPr>
        <w:spacing w:before="0"/>
        <w:rPr>
          <w:rFonts w:ascii="Arial" w:eastAsia="Arial" w:hAnsi="Arial" w:cs="Arial"/>
          <w:szCs w:val="22"/>
        </w:rPr>
      </w:pPr>
      <w:r w:rsidRPr="00C2274E">
        <w:rPr>
          <w:rFonts w:ascii="Arial" w:eastAsia="Arial" w:hAnsi="Arial" w:cs="Arial"/>
          <w:szCs w:val="22"/>
        </w:rPr>
        <w:lastRenderedPageBreak/>
        <w:t xml:space="preserve">Parents/carers must use the school office as the first point of contact if they need to </w:t>
      </w:r>
      <w:r w:rsidR="00751D7A" w:rsidRPr="00C2274E">
        <w:rPr>
          <w:rFonts w:ascii="Arial" w:eastAsia="Arial" w:hAnsi="Arial" w:cs="Arial"/>
          <w:szCs w:val="22"/>
        </w:rPr>
        <w:t>contact</w:t>
      </w:r>
      <w:r w:rsidRPr="00C2274E">
        <w:rPr>
          <w:rFonts w:ascii="Arial" w:eastAsia="Arial" w:hAnsi="Arial" w:cs="Arial"/>
          <w:szCs w:val="22"/>
        </w:rPr>
        <w:t xml:space="preserve"> their child during the school day. They must not try to contact their child on their personal mobile during the school day.</w:t>
      </w:r>
    </w:p>
    <w:p w14:paraId="42BB8F6B" w14:textId="3E867ACB" w:rsidR="00FD26BF" w:rsidRPr="00FD4E51" w:rsidRDefault="00FD26BF" w:rsidP="00713925">
      <w:pPr>
        <w:pStyle w:val="Heading2"/>
        <w:rPr>
          <w:color w:val="564B51" w:themeColor="text2"/>
        </w:rPr>
      </w:pPr>
      <w:r w:rsidRPr="00FD4E51">
        <w:rPr>
          <w:color w:val="564B51" w:themeColor="text2"/>
        </w:rPr>
        <w:t>Confiscation, Logging &amp; Storage (All Schools)</w:t>
      </w:r>
    </w:p>
    <w:p w14:paraId="3079D0B1" w14:textId="404FE120" w:rsidR="00FD26BF" w:rsidRPr="00FD26BF" w:rsidRDefault="00FD26BF" w:rsidP="00761284">
      <w:pPr>
        <w:pStyle w:val="Bulletlist"/>
      </w:pPr>
      <w:r w:rsidRPr="00FD26BF">
        <w:t>Devices must be logged via a standard form.</w:t>
      </w:r>
    </w:p>
    <w:p w14:paraId="4C47E174" w14:textId="77777777" w:rsidR="00FD26BF" w:rsidRPr="00FD26BF" w:rsidRDefault="00FD26BF" w:rsidP="00761284">
      <w:pPr>
        <w:pStyle w:val="Bulletlist"/>
      </w:pPr>
      <w:r w:rsidRPr="00FD26BF">
        <w:t xml:space="preserve">Always stored in a </w:t>
      </w:r>
      <w:r w:rsidRPr="00FD26BF">
        <w:rPr>
          <w:b/>
          <w:bCs/>
        </w:rPr>
        <w:t>locked cabinet or safe</w:t>
      </w:r>
      <w:r w:rsidRPr="00FD26BF">
        <w:t>.</w:t>
      </w:r>
    </w:p>
    <w:p w14:paraId="7CA10018" w14:textId="4646CB88" w:rsidR="00FD26BF" w:rsidRPr="00FD26BF" w:rsidRDefault="00FD26BF" w:rsidP="00761284">
      <w:pPr>
        <w:pStyle w:val="Bulletlist"/>
      </w:pPr>
      <w:r w:rsidRPr="00FD26BF">
        <w:t xml:space="preserve">Returned to the </w:t>
      </w:r>
      <w:r>
        <w:t>student</w:t>
      </w:r>
      <w:r w:rsidRPr="00FD26BF">
        <w:t>/parent</w:t>
      </w:r>
      <w:r w:rsidR="2A0F853D">
        <w:t>/carer</w:t>
      </w:r>
      <w:r w:rsidRPr="00FD26BF">
        <w:t xml:space="preserve"> as per the school model.</w:t>
      </w:r>
    </w:p>
    <w:p w14:paraId="478D9A92" w14:textId="77777777" w:rsidR="00FD26BF" w:rsidRPr="00FD26BF" w:rsidRDefault="00FD26BF" w:rsidP="00761284">
      <w:pPr>
        <w:pStyle w:val="Bulletlist"/>
      </w:pPr>
      <w:r w:rsidRPr="00FD26BF">
        <w:t>Records retained for safeguarding and behaviour monitoring.</w:t>
      </w:r>
    </w:p>
    <w:p w14:paraId="1E6FA4A3" w14:textId="315809F8" w:rsidR="00FD26BF" w:rsidRPr="00FD26BF" w:rsidRDefault="00AB37A0" w:rsidP="00FD26BF">
      <w:r w:rsidRPr="00AB37A0">
        <w:t xml:space="preserve">Where mobile phone misuse raises safeguarding concerns, incidents must be recorded on CPOMS using the appropriate safeguarding category. Repeated or serious incidents will be reviewed by the safeguarding team to identify patterns, </w:t>
      </w:r>
      <w:r w:rsidR="00226409" w:rsidRPr="00AB37A0">
        <w:t>escalation,</w:t>
      </w:r>
      <w:r w:rsidRPr="00AB37A0">
        <w:t xml:space="preserve"> or the need for further intervention.</w:t>
      </w:r>
    </w:p>
    <w:p w14:paraId="3C0BD3A3" w14:textId="72A67D6D" w:rsidR="00FD26BF" w:rsidRPr="00FD4E51" w:rsidRDefault="00FD26BF" w:rsidP="00FD26BF">
      <w:pPr>
        <w:pStyle w:val="Heading2"/>
        <w:rPr>
          <w:color w:val="564B51" w:themeColor="text2"/>
        </w:rPr>
      </w:pPr>
      <w:r w:rsidRPr="00FD4E51">
        <w:rPr>
          <w:color w:val="564B51" w:themeColor="text2"/>
        </w:rPr>
        <w:t>Communication &amp; Implementation Plan (Ofsted</w:t>
      </w:r>
      <w:r w:rsidRPr="00FD4E51">
        <w:rPr>
          <w:color w:val="564B51" w:themeColor="text2"/>
        </w:rPr>
        <w:noBreakHyphen/>
        <w:t>ready)</w:t>
      </w:r>
    </w:p>
    <w:p w14:paraId="2CC2E690" w14:textId="77777777" w:rsidR="00FD26BF" w:rsidRPr="00FD26BF" w:rsidRDefault="00FD26BF" w:rsidP="00FD26BF">
      <w:r w:rsidRPr="00FD26BF">
        <w:t>Each school must demonstrate:</w:t>
      </w:r>
    </w:p>
    <w:p w14:paraId="4C13EDB1" w14:textId="2B686791" w:rsidR="00FD26BF" w:rsidRPr="00FD26BF" w:rsidRDefault="00FD26BF" w:rsidP="00761284">
      <w:pPr>
        <w:pStyle w:val="Bulletlist"/>
      </w:pPr>
      <w:r w:rsidRPr="00FD26BF">
        <w:t>Annual communication to parents</w:t>
      </w:r>
      <w:r w:rsidR="0DF3DB9F">
        <w:t>/carers</w:t>
      </w:r>
      <w:r w:rsidRPr="00FD26BF">
        <w:t xml:space="preserve"> (September)</w:t>
      </w:r>
    </w:p>
    <w:p w14:paraId="33926ECD" w14:textId="2B049E4F" w:rsidR="00FD26BF" w:rsidRPr="00FD26BF" w:rsidRDefault="00FD26BF" w:rsidP="00761284">
      <w:pPr>
        <w:pStyle w:val="Bulletlist"/>
      </w:pPr>
      <w:r>
        <w:t>Induction for new staff</w:t>
      </w:r>
      <w:r w:rsidR="103A355D">
        <w:t xml:space="preserve">, </w:t>
      </w:r>
      <w:r w:rsidR="00226409">
        <w:t>volunteers,</w:t>
      </w:r>
      <w:r w:rsidR="103A355D">
        <w:t xml:space="preserve"> </w:t>
      </w:r>
      <w:r>
        <w:t>and students</w:t>
      </w:r>
    </w:p>
    <w:p w14:paraId="13B17D9A" w14:textId="77777777" w:rsidR="00FD26BF" w:rsidRPr="00FD26BF" w:rsidRDefault="00FD26BF" w:rsidP="00761284">
      <w:pPr>
        <w:pStyle w:val="Bulletlist"/>
      </w:pPr>
      <w:r w:rsidRPr="00FD26BF">
        <w:t>Visible signage at entry points</w:t>
      </w:r>
    </w:p>
    <w:p w14:paraId="1B2C293B" w14:textId="77777777" w:rsidR="00FD26BF" w:rsidRPr="00FD26BF" w:rsidRDefault="00FD26BF" w:rsidP="00761284">
      <w:pPr>
        <w:pStyle w:val="Bulletlist"/>
      </w:pPr>
      <w:r w:rsidRPr="00FD26BF">
        <w:t xml:space="preserve">Regular reminders in </w:t>
      </w:r>
      <w:proofErr w:type="gramStart"/>
      <w:r w:rsidRPr="00FD26BF">
        <w:t>assemblies</w:t>
      </w:r>
      <w:proofErr w:type="gramEnd"/>
      <w:r w:rsidRPr="00FD26BF">
        <w:t>/tutor time</w:t>
      </w:r>
    </w:p>
    <w:p w14:paraId="08367D53" w14:textId="77777777" w:rsidR="00FD26BF" w:rsidRPr="00FD26BF" w:rsidRDefault="00FD26BF" w:rsidP="00761284">
      <w:pPr>
        <w:pStyle w:val="Bulletlist"/>
      </w:pPr>
      <w:r w:rsidRPr="00FD26BF">
        <w:t xml:space="preserve">Leaders conduct </w:t>
      </w:r>
      <w:r w:rsidRPr="00FD26BF">
        <w:rPr>
          <w:b/>
          <w:bCs/>
        </w:rPr>
        <w:t>behaviour walks</w:t>
      </w:r>
      <w:r w:rsidRPr="00FD26BF">
        <w:t xml:space="preserve"> to monitor compliance</w:t>
      </w:r>
    </w:p>
    <w:p w14:paraId="20447A3F" w14:textId="5B6932C7" w:rsidR="00FD26BF" w:rsidRPr="00FD26BF" w:rsidRDefault="004904DD" w:rsidP="00761284">
      <w:pPr>
        <w:pStyle w:val="Bulletlist"/>
      </w:pPr>
      <w:r>
        <w:t>A</w:t>
      </w:r>
      <w:r w:rsidR="24B1DB43">
        <w:t xml:space="preserve">nthem </w:t>
      </w:r>
      <w:r>
        <w:t>C</w:t>
      </w:r>
      <w:r w:rsidR="0AE4B5B9">
        <w:t xml:space="preserve">ommunity </w:t>
      </w:r>
      <w:r>
        <w:t>C</w:t>
      </w:r>
      <w:r w:rsidR="6A0F7132">
        <w:t xml:space="preserve">ouncil (ACC) members </w:t>
      </w:r>
      <w:r w:rsidR="00FD26BF" w:rsidRPr="00FD26BF">
        <w:t>receive termly behaviour reports including phone</w:t>
      </w:r>
      <w:r w:rsidR="00FD26BF" w:rsidRPr="00FD26BF">
        <w:noBreakHyphen/>
        <w:t>related data</w:t>
      </w:r>
    </w:p>
    <w:p w14:paraId="7E128771" w14:textId="57B9CB99" w:rsidR="00FD26BF" w:rsidRPr="00FD4E51" w:rsidRDefault="00FD26BF" w:rsidP="00FD26BF">
      <w:pPr>
        <w:pStyle w:val="Heading2"/>
        <w:rPr>
          <w:color w:val="564B51" w:themeColor="text2"/>
        </w:rPr>
      </w:pPr>
      <w:r w:rsidRPr="00FD4E51">
        <w:rPr>
          <w:color w:val="564B51" w:themeColor="text2"/>
        </w:rPr>
        <w:t>Review Cycle</w:t>
      </w:r>
    </w:p>
    <w:p w14:paraId="27E301F9" w14:textId="5F7C5826" w:rsidR="00FD26BF" w:rsidRPr="00FD26BF" w:rsidRDefault="00A347C0" w:rsidP="00761284">
      <w:pPr>
        <w:pStyle w:val="Bulletlist"/>
      </w:pPr>
      <w:r>
        <w:t>Reviewed every 2 years if there are no changes to the DfE guidance</w:t>
      </w:r>
    </w:p>
    <w:p w14:paraId="4ACF741D" w14:textId="77777777" w:rsidR="00FD26BF" w:rsidRPr="00FD26BF" w:rsidRDefault="00FD26BF" w:rsidP="00761284">
      <w:pPr>
        <w:pStyle w:val="Bulletlist"/>
      </w:pPr>
      <w:r w:rsidRPr="00FD26BF">
        <w:t>Mid</w:t>
      </w:r>
      <w:r w:rsidRPr="00FD26BF">
        <w:noBreakHyphen/>
        <w:t>year update if DfE revises statutory or non</w:t>
      </w:r>
      <w:r w:rsidRPr="00FD26BF">
        <w:noBreakHyphen/>
        <w:t>statutory guidance</w:t>
      </w:r>
    </w:p>
    <w:p w14:paraId="13A66164" w14:textId="77777777" w:rsidR="00FD26BF" w:rsidRDefault="00FD26BF" w:rsidP="00761284">
      <w:pPr>
        <w:pStyle w:val="Bulletlist"/>
      </w:pPr>
      <w:r w:rsidRPr="00FD26BF">
        <w:t>Shared across the MAT to ensure trust</w:t>
      </w:r>
      <w:r w:rsidRPr="00FD26BF">
        <w:noBreakHyphen/>
        <w:t>wide consistency</w:t>
      </w:r>
    </w:p>
    <w:p w14:paraId="3E199699" w14:textId="0CB27BC5" w:rsidR="00444FC8" w:rsidRPr="00FD4E51" w:rsidRDefault="00444FC8" w:rsidP="00761284">
      <w:pPr>
        <w:pStyle w:val="Heading2"/>
        <w:rPr>
          <w:color w:val="564B51" w:themeColor="text2"/>
        </w:rPr>
      </w:pPr>
      <w:r w:rsidRPr="00FD4E51">
        <w:rPr>
          <w:color w:val="564B51" w:themeColor="text2"/>
        </w:rPr>
        <w:t>Oversight &amp; Impact</w:t>
      </w:r>
    </w:p>
    <w:p w14:paraId="1E4C68CA" w14:textId="6357B534" w:rsidR="00C51B8F" w:rsidRPr="00C51B8F" w:rsidRDefault="00C51B8F" w:rsidP="00761284">
      <w:r>
        <w:t>The trust</w:t>
      </w:r>
      <w:r w:rsidRPr="00C51B8F">
        <w:t xml:space="preserve"> will:</w:t>
      </w:r>
    </w:p>
    <w:p w14:paraId="745CBEAF" w14:textId="77777777" w:rsidR="00C51B8F" w:rsidRPr="00C51B8F" w:rsidRDefault="00C51B8F" w:rsidP="00761284">
      <w:pPr>
        <w:pStyle w:val="Bulletlist"/>
      </w:pPr>
      <w:r w:rsidRPr="00C51B8F">
        <w:t>receive termly data on phone-related incidents, confiscations and trends</w:t>
      </w:r>
    </w:p>
    <w:p w14:paraId="250C2D59" w14:textId="77777777" w:rsidR="00C51B8F" w:rsidRPr="00C51B8F" w:rsidRDefault="00C51B8F" w:rsidP="00761284">
      <w:pPr>
        <w:pStyle w:val="Bulletlist"/>
      </w:pPr>
      <w:r w:rsidRPr="00C51B8F">
        <w:t>evaluate the impact of this policy on behaviour, safeguarding and learning</w:t>
      </w:r>
    </w:p>
    <w:p w14:paraId="5F3466DA" w14:textId="77777777" w:rsidR="00C51B8F" w:rsidRPr="00C51B8F" w:rsidRDefault="00C51B8F" w:rsidP="00761284">
      <w:pPr>
        <w:pStyle w:val="Bulletlist"/>
      </w:pPr>
      <w:r w:rsidRPr="00C51B8F">
        <w:t>challenge inconsistencies or patterns of concern</w:t>
      </w:r>
    </w:p>
    <w:p w14:paraId="030DA9F4" w14:textId="1E23CA25" w:rsidR="00C51B8F" w:rsidRDefault="00C51B8F" w:rsidP="00C51B8F">
      <w:r w:rsidRPr="00C51B8F">
        <w:t xml:space="preserve">Evidence may include behaviour logs, safeguarding records, student </w:t>
      </w:r>
      <w:r w:rsidR="00226409" w:rsidRPr="00C51B8F">
        <w:t>voice,</w:t>
      </w:r>
      <w:r w:rsidRPr="00C51B8F">
        <w:t xml:space="preserve"> and staff feedback. This ensures continuous improvement and accountability.</w:t>
      </w:r>
    </w:p>
    <w:p w14:paraId="4DE3632D" w14:textId="4FD9CCDC" w:rsidR="008415D1" w:rsidRDefault="008415D1" w:rsidP="00C51B8F">
      <w:r w:rsidRPr="008415D1">
        <w:t>Mobile phone policy compliance and related safeguarding data will be reviewed as part of safeguarding Deep Dives and reported through established Trust safeguarding governance structures.</w:t>
      </w:r>
    </w:p>
    <w:p w14:paraId="6DB6E538" w14:textId="3309F716" w:rsidR="006338D9" w:rsidRPr="00AF0240" w:rsidRDefault="006338D9" w:rsidP="00AF0240">
      <w:pPr>
        <w:pStyle w:val="Heading2"/>
        <w:rPr>
          <w:color w:val="564B51" w:themeColor="text2"/>
        </w:rPr>
      </w:pPr>
      <w:r w:rsidRPr="006338D9">
        <w:rPr>
          <w:color w:val="564B51" w:themeColor="text2"/>
        </w:rPr>
        <w:lastRenderedPageBreak/>
        <w:t>Link to Other Policies</w:t>
      </w:r>
    </w:p>
    <w:p w14:paraId="0671D4A4" w14:textId="77777777" w:rsidR="006338D9" w:rsidRDefault="006338D9" w:rsidP="006B5E4B">
      <w:pPr>
        <w:pStyle w:val="Bulletlist"/>
      </w:pPr>
      <w:r>
        <w:t>Behaviour &amp; Ethos Policy</w:t>
      </w:r>
    </w:p>
    <w:p w14:paraId="183BA251" w14:textId="77777777" w:rsidR="006338D9" w:rsidRDefault="006338D9" w:rsidP="006B5E4B">
      <w:pPr>
        <w:pStyle w:val="Bulletlist"/>
      </w:pPr>
      <w:r>
        <w:t>Child Protection &amp; Safeguarding Policy</w:t>
      </w:r>
    </w:p>
    <w:p w14:paraId="344D5546" w14:textId="399A3676" w:rsidR="005B160C" w:rsidRPr="008B4CC5" w:rsidRDefault="006338D9" w:rsidP="006B5E4B">
      <w:pPr>
        <w:pStyle w:val="Bulletlist"/>
      </w:pPr>
      <w:r>
        <w:t>Staff Code of Conduct</w:t>
      </w:r>
    </w:p>
    <w:sectPr w:rsidR="005B160C" w:rsidRPr="008B4CC5" w:rsidSect="00C520E7">
      <w:headerReference w:type="default" r:id="rId14"/>
      <w:footerReference w:type="even" r:id="rId15"/>
      <w:footerReference w:type="default" r:id="rId16"/>
      <w:footerReference w:type="first" r:id="rId17"/>
      <w:pgSz w:w="11900" w:h="16840" w:code="9"/>
      <w:pgMar w:top="1701" w:right="1077" w:bottom="1701" w:left="1077" w:header="624"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BA53CD6" w14:textId="77777777" w:rsidR="00616B7C" w:rsidRDefault="00616B7C" w:rsidP="003C56A0">
      <w:pPr>
        <w:spacing w:line="240" w:lineRule="auto"/>
      </w:pPr>
      <w:r>
        <w:separator/>
      </w:r>
    </w:p>
  </w:endnote>
  <w:endnote w:type="continuationSeparator" w:id="0">
    <w:p w14:paraId="1A396DFF" w14:textId="77777777" w:rsidR="00616B7C" w:rsidRDefault="00616B7C" w:rsidP="003C5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20B0604020202020204"/>
    <w:charset w:val="00"/>
    <w:family w:val="roman"/>
    <w:pitch w:val="default"/>
  </w:font>
  <w:font w:name="Garamond">
    <w:panose1 w:val="02020404030301010803"/>
    <w:charset w:val="00"/>
    <w:family w:val="roman"/>
    <w:pitch w:val="variable"/>
    <w:sig w:usb0="00000287" w:usb1="00000002" w:usb2="00000000" w:usb3="00000000" w:csb0="0000009F" w:csb1="00000000"/>
  </w:font>
  <w:font w:name="Agenda">
    <w:altName w:val="Calibri"/>
    <w:panose1 w:val="020B0604020202020204"/>
    <w:charset w:val="4D"/>
    <w:family w:val="auto"/>
    <w:notTrueType/>
    <w:pitch w:val="variable"/>
    <w:sig w:usb0="800000AF" w:usb1="40002048" w:usb2="00000000" w:usb3="00000000" w:csb0="00000111" w:csb1="00000000"/>
  </w:font>
  <w:font w:name="Times New Roman (Body C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8498143"/>
      <w:docPartObj>
        <w:docPartGallery w:val="Page Numbers (Bottom of Page)"/>
        <w:docPartUnique/>
      </w:docPartObj>
    </w:sdtPr>
    <w:sdtContent>
      <w:p w14:paraId="518327A6" w14:textId="77777777" w:rsidR="00A5446F" w:rsidRDefault="00A544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94E525" w14:textId="77777777" w:rsidR="00A5446F" w:rsidRDefault="00A5446F"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0319944"/>
      <w:docPartObj>
        <w:docPartGallery w:val="Page Numbers (Bottom of Page)"/>
        <w:docPartUnique/>
      </w:docPartObj>
    </w:sdtPr>
    <w:sdtEndPr>
      <w:rPr>
        <w:rStyle w:val="PageNumber"/>
        <w:rFonts w:ascii="Arial" w:hAnsi="Arial" w:cs="Arial"/>
        <w:b/>
        <w:bCs/>
        <w:sz w:val="22"/>
        <w:szCs w:val="22"/>
      </w:rPr>
    </w:sdtEndPr>
    <w:sdtContent>
      <w:p w14:paraId="4E83C7ED" w14:textId="77777777" w:rsidR="00A5446F" w:rsidRPr="00C520E7" w:rsidRDefault="00A5446F">
        <w:pPr>
          <w:pStyle w:val="Footer"/>
          <w:framePr w:wrap="none" w:vAnchor="text" w:hAnchor="margin" w:xAlign="right" w:y="1"/>
          <w:rPr>
            <w:rStyle w:val="PageNumber"/>
            <w:rFonts w:ascii="Arial" w:hAnsi="Arial" w:cs="Arial"/>
            <w:b/>
            <w:bCs/>
            <w:sz w:val="22"/>
            <w:szCs w:val="22"/>
          </w:rPr>
        </w:pPr>
        <w:r w:rsidRPr="00C520E7">
          <w:rPr>
            <w:rStyle w:val="PageNumber"/>
            <w:rFonts w:ascii="Arial" w:hAnsi="Arial" w:cs="Arial"/>
            <w:b/>
            <w:bCs/>
            <w:sz w:val="24"/>
          </w:rPr>
          <w:fldChar w:fldCharType="begin"/>
        </w:r>
        <w:r w:rsidRPr="00C520E7">
          <w:rPr>
            <w:rStyle w:val="PageNumber"/>
            <w:rFonts w:ascii="Arial" w:hAnsi="Arial" w:cs="Arial"/>
            <w:b/>
            <w:bCs/>
            <w:sz w:val="24"/>
          </w:rPr>
          <w:instrText xml:space="preserve"> PAGE </w:instrText>
        </w:r>
        <w:r w:rsidRPr="00C520E7">
          <w:rPr>
            <w:rStyle w:val="PageNumber"/>
            <w:rFonts w:ascii="Arial" w:hAnsi="Arial" w:cs="Arial"/>
            <w:b/>
            <w:bCs/>
            <w:sz w:val="24"/>
          </w:rPr>
          <w:fldChar w:fldCharType="separate"/>
        </w:r>
        <w:r w:rsidRPr="00C520E7">
          <w:rPr>
            <w:rStyle w:val="PageNumber"/>
            <w:rFonts w:ascii="Arial" w:hAnsi="Arial" w:cs="Arial"/>
            <w:b/>
            <w:bCs/>
            <w:noProof/>
            <w:sz w:val="24"/>
          </w:rPr>
          <w:t>3</w:t>
        </w:r>
        <w:r w:rsidRPr="00C520E7">
          <w:rPr>
            <w:rStyle w:val="PageNumber"/>
            <w:rFonts w:ascii="Arial" w:hAnsi="Arial" w:cs="Arial"/>
            <w:b/>
            <w:bCs/>
            <w:sz w:val="24"/>
          </w:rPr>
          <w:fldChar w:fldCharType="end"/>
        </w:r>
      </w:p>
    </w:sdtContent>
  </w:sdt>
  <w:p w14:paraId="30999D66" w14:textId="77777777" w:rsidR="00E66042" w:rsidRPr="00C520E7" w:rsidRDefault="00E66042" w:rsidP="00A5446F">
    <w:pPr>
      <w:pStyle w:val="Footer"/>
      <w:ind w:right="360"/>
      <w:rPr>
        <w:rFonts w:asciiTheme="majorHAnsi" w:hAnsiTheme="majorHAnsi" w:cstheme="majorHAnsi"/>
        <w:b/>
        <w:bCs/>
        <w:sz w:val="24"/>
      </w:rPr>
    </w:pPr>
    <w:r w:rsidRPr="00C520E7">
      <w:rPr>
        <w:rFonts w:asciiTheme="majorHAnsi" w:hAnsiTheme="majorHAnsi" w:cstheme="majorHAnsi"/>
        <w:b/>
        <w:bCs/>
        <w:sz w:val="24"/>
      </w:rPr>
      <w:t>A place to thrive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E7AE26" w14:textId="77777777" w:rsidR="000A32BC" w:rsidRDefault="000A32BC">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E9B15C" w14:textId="77777777" w:rsidR="00616B7C" w:rsidRDefault="00616B7C" w:rsidP="003C56A0">
      <w:pPr>
        <w:spacing w:line="240" w:lineRule="auto"/>
      </w:pPr>
      <w:r>
        <w:separator/>
      </w:r>
    </w:p>
  </w:footnote>
  <w:footnote w:type="continuationSeparator" w:id="0">
    <w:p w14:paraId="07723CC1" w14:textId="77777777" w:rsidR="00616B7C" w:rsidRDefault="00616B7C" w:rsidP="003C5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98562C" w14:textId="6CBBD648" w:rsidR="003C56A0" w:rsidRPr="00C520E7" w:rsidRDefault="003C56A0" w:rsidP="00C520E7">
    <w:pPr>
      <w:pStyle w:val="Heading2"/>
      <w:jc w:val="right"/>
      <w:rPr>
        <w:color w:val="564B51" w:themeColor="text2"/>
      </w:rPr>
    </w:pPr>
    <w:r w:rsidRPr="00C520E7">
      <w:rPr>
        <w:noProof/>
        <w:color w:val="564B51" w:themeColor="text2"/>
      </w:rPr>
      <w:drawing>
        <wp:anchor distT="0" distB="0" distL="114300" distR="114300" simplePos="0" relativeHeight="251658240" behindDoc="1" locked="0" layoutInCell="1" allowOverlap="1" wp14:anchorId="69495B99" wp14:editId="3E4BEFE6">
          <wp:simplePos x="0" y="0"/>
          <wp:positionH relativeFrom="column">
            <wp:posOffset>-693420</wp:posOffset>
          </wp:positionH>
          <wp:positionV relativeFrom="page">
            <wp:posOffset>9525</wp:posOffset>
          </wp:positionV>
          <wp:extent cx="7559675" cy="1057275"/>
          <wp:effectExtent l="0" t="0" r="317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26BF">
      <w:rPr>
        <w:color w:val="564B51" w:themeColor="text2"/>
      </w:rPr>
      <w:t>Anthem Trust Mobile Phone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AAB217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2C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8236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4EDB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9E8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1294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C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ECE1D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0" w15:restartNumberingAfterBreak="0">
    <w:nsid w:val="00D63374"/>
    <w:multiLevelType w:val="multilevel"/>
    <w:tmpl w:val="8642FE10"/>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1B1C49"/>
    <w:multiLevelType w:val="multilevel"/>
    <w:tmpl w:val="BB2C1992"/>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9E7AA5"/>
    <w:multiLevelType w:val="multilevel"/>
    <w:tmpl w:val="066CA36C"/>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67711C"/>
    <w:multiLevelType w:val="multilevel"/>
    <w:tmpl w:val="08FA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013654"/>
    <w:multiLevelType w:val="hybridMultilevel"/>
    <w:tmpl w:val="FCD2B48E"/>
    <w:lvl w:ilvl="0" w:tplc="497A5146">
      <w:start w:val="1"/>
      <w:numFmt w:val="bullet"/>
      <w:pStyle w:val="Bulletlist"/>
      <w:lvlText w:val=""/>
      <w:lvlJc w:val="left"/>
      <w:pPr>
        <w:ind w:left="360" w:hanging="360"/>
      </w:pPr>
      <w:rPr>
        <w:rFonts w:ascii="Symbol" w:hAnsi="Symbol" w:hint="default"/>
        <w:color w:val="EC606C" w:themeColor="accen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0E26099"/>
    <w:multiLevelType w:val="multilevel"/>
    <w:tmpl w:val="DE74AC36"/>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396519"/>
    <w:multiLevelType w:val="hybridMultilevel"/>
    <w:tmpl w:val="6F7A3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2742C35"/>
    <w:multiLevelType w:val="multilevel"/>
    <w:tmpl w:val="CBBEBFF0"/>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5E2154"/>
    <w:multiLevelType w:val="multilevel"/>
    <w:tmpl w:val="7B80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2F6A0B"/>
    <w:multiLevelType w:val="multilevel"/>
    <w:tmpl w:val="F2A069C2"/>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9F0BF0"/>
    <w:multiLevelType w:val="multilevel"/>
    <w:tmpl w:val="3E06D25A"/>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ED5649"/>
    <w:multiLevelType w:val="multilevel"/>
    <w:tmpl w:val="FBDE1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E80184"/>
    <w:multiLevelType w:val="multilevel"/>
    <w:tmpl w:val="B83ECCF2"/>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CD08DE"/>
    <w:multiLevelType w:val="multilevel"/>
    <w:tmpl w:val="F58E1146"/>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190820"/>
    <w:multiLevelType w:val="multilevel"/>
    <w:tmpl w:val="AD02D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5E4173"/>
    <w:multiLevelType w:val="multilevel"/>
    <w:tmpl w:val="52B2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095D5F"/>
    <w:multiLevelType w:val="multilevel"/>
    <w:tmpl w:val="A102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766B17"/>
    <w:multiLevelType w:val="multilevel"/>
    <w:tmpl w:val="5F745278"/>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D3320F"/>
    <w:multiLevelType w:val="hybridMultilevel"/>
    <w:tmpl w:val="19589F20"/>
    <w:lvl w:ilvl="0" w:tplc="3816FAA4">
      <w:start w:val="1"/>
      <w:numFmt w:val="bullet"/>
      <w:lvlText w:val="o"/>
      <w:lvlJc w:val="left"/>
      <w:pPr>
        <w:ind w:left="720" w:hanging="360"/>
      </w:pPr>
      <w:rPr>
        <w:rFonts w:ascii="Symbol" w:hAnsi="Symbol" w:hint="default"/>
      </w:rPr>
    </w:lvl>
    <w:lvl w:ilvl="1" w:tplc="285CB3C2">
      <w:start w:val="1"/>
      <w:numFmt w:val="bullet"/>
      <w:lvlText w:val="o"/>
      <w:lvlJc w:val="left"/>
      <w:pPr>
        <w:ind w:left="1440" w:hanging="360"/>
      </w:pPr>
      <w:rPr>
        <w:rFonts w:ascii="Courier New" w:hAnsi="Courier New" w:hint="default"/>
      </w:rPr>
    </w:lvl>
    <w:lvl w:ilvl="2" w:tplc="B8B44D7E">
      <w:start w:val="1"/>
      <w:numFmt w:val="bullet"/>
      <w:lvlText w:val=""/>
      <w:lvlJc w:val="left"/>
      <w:pPr>
        <w:ind w:left="2160" w:hanging="360"/>
      </w:pPr>
      <w:rPr>
        <w:rFonts w:ascii="Wingdings" w:hAnsi="Wingdings" w:hint="default"/>
      </w:rPr>
    </w:lvl>
    <w:lvl w:ilvl="3" w:tplc="5776D4E2">
      <w:start w:val="1"/>
      <w:numFmt w:val="bullet"/>
      <w:lvlText w:val=""/>
      <w:lvlJc w:val="left"/>
      <w:pPr>
        <w:ind w:left="2880" w:hanging="360"/>
      </w:pPr>
      <w:rPr>
        <w:rFonts w:ascii="Symbol" w:hAnsi="Symbol" w:hint="default"/>
      </w:rPr>
    </w:lvl>
    <w:lvl w:ilvl="4" w:tplc="61D813CA">
      <w:start w:val="1"/>
      <w:numFmt w:val="bullet"/>
      <w:lvlText w:val="o"/>
      <w:lvlJc w:val="left"/>
      <w:pPr>
        <w:ind w:left="3600" w:hanging="360"/>
      </w:pPr>
      <w:rPr>
        <w:rFonts w:ascii="Courier New" w:hAnsi="Courier New" w:hint="default"/>
      </w:rPr>
    </w:lvl>
    <w:lvl w:ilvl="5" w:tplc="76EA7ACA">
      <w:start w:val="1"/>
      <w:numFmt w:val="bullet"/>
      <w:lvlText w:val=""/>
      <w:lvlJc w:val="left"/>
      <w:pPr>
        <w:ind w:left="4320" w:hanging="360"/>
      </w:pPr>
      <w:rPr>
        <w:rFonts w:ascii="Wingdings" w:hAnsi="Wingdings" w:hint="default"/>
      </w:rPr>
    </w:lvl>
    <w:lvl w:ilvl="6" w:tplc="33B87BDA">
      <w:start w:val="1"/>
      <w:numFmt w:val="bullet"/>
      <w:lvlText w:val=""/>
      <w:lvlJc w:val="left"/>
      <w:pPr>
        <w:ind w:left="5040" w:hanging="360"/>
      </w:pPr>
      <w:rPr>
        <w:rFonts w:ascii="Symbol" w:hAnsi="Symbol" w:hint="default"/>
      </w:rPr>
    </w:lvl>
    <w:lvl w:ilvl="7" w:tplc="E6A03738">
      <w:start w:val="1"/>
      <w:numFmt w:val="bullet"/>
      <w:lvlText w:val="o"/>
      <w:lvlJc w:val="left"/>
      <w:pPr>
        <w:ind w:left="5760" w:hanging="360"/>
      </w:pPr>
      <w:rPr>
        <w:rFonts w:ascii="Courier New" w:hAnsi="Courier New" w:hint="default"/>
      </w:rPr>
    </w:lvl>
    <w:lvl w:ilvl="8" w:tplc="A9FCCAEE">
      <w:start w:val="1"/>
      <w:numFmt w:val="bullet"/>
      <w:lvlText w:val=""/>
      <w:lvlJc w:val="left"/>
      <w:pPr>
        <w:ind w:left="6480" w:hanging="360"/>
      </w:pPr>
      <w:rPr>
        <w:rFonts w:ascii="Wingdings" w:hAnsi="Wingdings" w:hint="default"/>
      </w:rPr>
    </w:lvl>
  </w:abstractNum>
  <w:abstractNum w:abstractNumId="29" w15:restartNumberingAfterBreak="0">
    <w:nsid w:val="430C62EB"/>
    <w:multiLevelType w:val="multilevel"/>
    <w:tmpl w:val="43BA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D21658"/>
    <w:multiLevelType w:val="multilevel"/>
    <w:tmpl w:val="D508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320E41"/>
    <w:multiLevelType w:val="hybridMultilevel"/>
    <w:tmpl w:val="738C504A"/>
    <w:lvl w:ilvl="0" w:tplc="9C2A68E0">
      <w:start w:val="1"/>
      <w:numFmt w:val="bullet"/>
      <w:lvlText w:val="o"/>
      <w:lvlJc w:val="left"/>
      <w:pPr>
        <w:ind w:left="720" w:hanging="360"/>
      </w:pPr>
      <w:rPr>
        <w:rFonts w:ascii="Symbol" w:hAnsi="Symbol" w:hint="default"/>
      </w:rPr>
    </w:lvl>
    <w:lvl w:ilvl="1" w:tplc="F1468F96">
      <w:start w:val="1"/>
      <w:numFmt w:val="bullet"/>
      <w:lvlText w:val="o"/>
      <w:lvlJc w:val="left"/>
      <w:pPr>
        <w:ind w:left="1440" w:hanging="360"/>
      </w:pPr>
      <w:rPr>
        <w:rFonts w:ascii="Courier New" w:hAnsi="Courier New" w:hint="default"/>
      </w:rPr>
    </w:lvl>
    <w:lvl w:ilvl="2" w:tplc="D94CBFE8">
      <w:start w:val="1"/>
      <w:numFmt w:val="bullet"/>
      <w:lvlText w:val=""/>
      <w:lvlJc w:val="left"/>
      <w:pPr>
        <w:ind w:left="2160" w:hanging="360"/>
      </w:pPr>
      <w:rPr>
        <w:rFonts w:ascii="Wingdings" w:hAnsi="Wingdings" w:hint="default"/>
      </w:rPr>
    </w:lvl>
    <w:lvl w:ilvl="3" w:tplc="9A5412DC">
      <w:start w:val="1"/>
      <w:numFmt w:val="bullet"/>
      <w:lvlText w:val=""/>
      <w:lvlJc w:val="left"/>
      <w:pPr>
        <w:ind w:left="2880" w:hanging="360"/>
      </w:pPr>
      <w:rPr>
        <w:rFonts w:ascii="Symbol" w:hAnsi="Symbol" w:hint="default"/>
      </w:rPr>
    </w:lvl>
    <w:lvl w:ilvl="4" w:tplc="C9880AB4">
      <w:start w:val="1"/>
      <w:numFmt w:val="bullet"/>
      <w:lvlText w:val="o"/>
      <w:lvlJc w:val="left"/>
      <w:pPr>
        <w:ind w:left="3600" w:hanging="360"/>
      </w:pPr>
      <w:rPr>
        <w:rFonts w:ascii="Courier New" w:hAnsi="Courier New" w:hint="default"/>
      </w:rPr>
    </w:lvl>
    <w:lvl w:ilvl="5" w:tplc="18B891F2">
      <w:start w:val="1"/>
      <w:numFmt w:val="bullet"/>
      <w:lvlText w:val=""/>
      <w:lvlJc w:val="left"/>
      <w:pPr>
        <w:ind w:left="4320" w:hanging="360"/>
      </w:pPr>
      <w:rPr>
        <w:rFonts w:ascii="Wingdings" w:hAnsi="Wingdings" w:hint="default"/>
      </w:rPr>
    </w:lvl>
    <w:lvl w:ilvl="6" w:tplc="66C61948">
      <w:start w:val="1"/>
      <w:numFmt w:val="bullet"/>
      <w:lvlText w:val=""/>
      <w:lvlJc w:val="left"/>
      <w:pPr>
        <w:ind w:left="5040" w:hanging="360"/>
      </w:pPr>
      <w:rPr>
        <w:rFonts w:ascii="Symbol" w:hAnsi="Symbol" w:hint="default"/>
      </w:rPr>
    </w:lvl>
    <w:lvl w:ilvl="7" w:tplc="68A6467A">
      <w:start w:val="1"/>
      <w:numFmt w:val="bullet"/>
      <w:lvlText w:val="o"/>
      <w:lvlJc w:val="left"/>
      <w:pPr>
        <w:ind w:left="5760" w:hanging="360"/>
      </w:pPr>
      <w:rPr>
        <w:rFonts w:ascii="Courier New" w:hAnsi="Courier New" w:hint="default"/>
      </w:rPr>
    </w:lvl>
    <w:lvl w:ilvl="8" w:tplc="38F69450">
      <w:start w:val="1"/>
      <w:numFmt w:val="bullet"/>
      <w:lvlText w:val=""/>
      <w:lvlJc w:val="left"/>
      <w:pPr>
        <w:ind w:left="6480" w:hanging="360"/>
      </w:pPr>
      <w:rPr>
        <w:rFonts w:ascii="Wingdings" w:hAnsi="Wingdings" w:hint="default"/>
      </w:rPr>
    </w:lvl>
  </w:abstractNum>
  <w:abstractNum w:abstractNumId="32" w15:restartNumberingAfterBreak="0">
    <w:nsid w:val="4D8C2BA5"/>
    <w:multiLevelType w:val="multilevel"/>
    <w:tmpl w:val="29343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E02916"/>
    <w:multiLevelType w:val="multilevel"/>
    <w:tmpl w:val="42F87368"/>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546C3B"/>
    <w:multiLevelType w:val="multilevel"/>
    <w:tmpl w:val="BAEA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907067"/>
    <w:multiLevelType w:val="multilevel"/>
    <w:tmpl w:val="0A163E26"/>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030804"/>
    <w:multiLevelType w:val="multilevel"/>
    <w:tmpl w:val="8CFC276E"/>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54558C"/>
    <w:multiLevelType w:val="hybridMultilevel"/>
    <w:tmpl w:val="2BC456E6"/>
    <w:lvl w:ilvl="0" w:tplc="258A9B80">
      <w:start w:val="1"/>
      <w:numFmt w:val="bullet"/>
      <w:lvlText w:val="o"/>
      <w:lvlJc w:val="left"/>
      <w:pPr>
        <w:ind w:left="720" w:hanging="360"/>
      </w:pPr>
      <w:rPr>
        <w:rFonts w:ascii="Symbol" w:hAnsi="Symbol" w:hint="default"/>
      </w:rPr>
    </w:lvl>
    <w:lvl w:ilvl="1" w:tplc="F288DA52">
      <w:start w:val="1"/>
      <w:numFmt w:val="bullet"/>
      <w:lvlText w:val="o"/>
      <w:lvlJc w:val="left"/>
      <w:pPr>
        <w:ind w:left="1440" w:hanging="360"/>
      </w:pPr>
      <w:rPr>
        <w:rFonts w:ascii="Courier New" w:hAnsi="Courier New" w:hint="default"/>
      </w:rPr>
    </w:lvl>
    <w:lvl w:ilvl="2" w:tplc="313C4E42">
      <w:start w:val="1"/>
      <w:numFmt w:val="bullet"/>
      <w:lvlText w:val=""/>
      <w:lvlJc w:val="left"/>
      <w:pPr>
        <w:ind w:left="2160" w:hanging="360"/>
      </w:pPr>
      <w:rPr>
        <w:rFonts w:ascii="Wingdings" w:hAnsi="Wingdings" w:hint="default"/>
      </w:rPr>
    </w:lvl>
    <w:lvl w:ilvl="3" w:tplc="A1E2C5E4">
      <w:start w:val="1"/>
      <w:numFmt w:val="bullet"/>
      <w:lvlText w:val=""/>
      <w:lvlJc w:val="left"/>
      <w:pPr>
        <w:ind w:left="2880" w:hanging="360"/>
      </w:pPr>
      <w:rPr>
        <w:rFonts w:ascii="Symbol" w:hAnsi="Symbol" w:hint="default"/>
      </w:rPr>
    </w:lvl>
    <w:lvl w:ilvl="4" w:tplc="31CA86EA">
      <w:start w:val="1"/>
      <w:numFmt w:val="bullet"/>
      <w:lvlText w:val="o"/>
      <w:lvlJc w:val="left"/>
      <w:pPr>
        <w:ind w:left="3600" w:hanging="360"/>
      </w:pPr>
      <w:rPr>
        <w:rFonts w:ascii="Courier New" w:hAnsi="Courier New" w:hint="default"/>
      </w:rPr>
    </w:lvl>
    <w:lvl w:ilvl="5" w:tplc="58AAC9F8">
      <w:start w:val="1"/>
      <w:numFmt w:val="bullet"/>
      <w:lvlText w:val=""/>
      <w:lvlJc w:val="left"/>
      <w:pPr>
        <w:ind w:left="4320" w:hanging="360"/>
      </w:pPr>
      <w:rPr>
        <w:rFonts w:ascii="Wingdings" w:hAnsi="Wingdings" w:hint="default"/>
      </w:rPr>
    </w:lvl>
    <w:lvl w:ilvl="6" w:tplc="E0DE4504">
      <w:start w:val="1"/>
      <w:numFmt w:val="bullet"/>
      <w:lvlText w:val=""/>
      <w:lvlJc w:val="left"/>
      <w:pPr>
        <w:ind w:left="5040" w:hanging="360"/>
      </w:pPr>
      <w:rPr>
        <w:rFonts w:ascii="Symbol" w:hAnsi="Symbol" w:hint="default"/>
      </w:rPr>
    </w:lvl>
    <w:lvl w:ilvl="7" w:tplc="0DEEC7E6">
      <w:start w:val="1"/>
      <w:numFmt w:val="bullet"/>
      <w:lvlText w:val="o"/>
      <w:lvlJc w:val="left"/>
      <w:pPr>
        <w:ind w:left="5760" w:hanging="360"/>
      </w:pPr>
      <w:rPr>
        <w:rFonts w:ascii="Courier New" w:hAnsi="Courier New" w:hint="default"/>
      </w:rPr>
    </w:lvl>
    <w:lvl w:ilvl="8" w:tplc="6AEEC570">
      <w:start w:val="1"/>
      <w:numFmt w:val="bullet"/>
      <w:lvlText w:val=""/>
      <w:lvlJc w:val="left"/>
      <w:pPr>
        <w:ind w:left="6480" w:hanging="360"/>
      </w:pPr>
      <w:rPr>
        <w:rFonts w:ascii="Wingdings" w:hAnsi="Wingdings" w:hint="default"/>
      </w:rPr>
    </w:lvl>
  </w:abstractNum>
  <w:abstractNum w:abstractNumId="38" w15:restartNumberingAfterBreak="0">
    <w:nsid w:val="5FB60EED"/>
    <w:multiLevelType w:val="multilevel"/>
    <w:tmpl w:val="824E4ED6"/>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5A38A2"/>
    <w:multiLevelType w:val="hybridMultilevel"/>
    <w:tmpl w:val="A358D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FF6494"/>
    <w:multiLevelType w:val="multilevel"/>
    <w:tmpl w:val="B550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083760">
    <w:abstractNumId w:val="0"/>
  </w:num>
  <w:num w:numId="2" w16cid:durableId="652760249">
    <w:abstractNumId w:val="1"/>
  </w:num>
  <w:num w:numId="3" w16cid:durableId="1887909659">
    <w:abstractNumId w:val="2"/>
  </w:num>
  <w:num w:numId="4" w16cid:durableId="1044133522">
    <w:abstractNumId w:val="3"/>
  </w:num>
  <w:num w:numId="5" w16cid:durableId="723064681">
    <w:abstractNumId w:val="8"/>
  </w:num>
  <w:num w:numId="6" w16cid:durableId="315453143">
    <w:abstractNumId w:val="4"/>
  </w:num>
  <w:num w:numId="7" w16cid:durableId="1078943654">
    <w:abstractNumId w:val="5"/>
  </w:num>
  <w:num w:numId="8" w16cid:durableId="832139321">
    <w:abstractNumId w:val="6"/>
  </w:num>
  <w:num w:numId="9" w16cid:durableId="2110157756">
    <w:abstractNumId w:val="7"/>
  </w:num>
  <w:num w:numId="10" w16cid:durableId="1657608411">
    <w:abstractNumId w:val="9"/>
  </w:num>
  <w:num w:numId="11" w16cid:durableId="1245651143">
    <w:abstractNumId w:val="16"/>
  </w:num>
  <w:num w:numId="12" w16cid:durableId="231090433">
    <w:abstractNumId w:val="14"/>
  </w:num>
  <w:num w:numId="13" w16cid:durableId="1023635090">
    <w:abstractNumId w:val="12"/>
  </w:num>
  <w:num w:numId="14" w16cid:durableId="1060638860">
    <w:abstractNumId w:val="19"/>
  </w:num>
  <w:num w:numId="15" w16cid:durableId="1947231070">
    <w:abstractNumId w:val="11"/>
  </w:num>
  <w:num w:numId="16" w16cid:durableId="551187991">
    <w:abstractNumId w:val="35"/>
  </w:num>
  <w:num w:numId="17" w16cid:durableId="794327974">
    <w:abstractNumId w:val="21"/>
  </w:num>
  <w:num w:numId="18" w16cid:durableId="16469558">
    <w:abstractNumId w:val="40"/>
  </w:num>
  <w:num w:numId="19" w16cid:durableId="1359044142">
    <w:abstractNumId w:val="23"/>
  </w:num>
  <w:num w:numId="20" w16cid:durableId="1682974375">
    <w:abstractNumId w:val="36"/>
  </w:num>
  <w:num w:numId="21" w16cid:durableId="478154201">
    <w:abstractNumId w:val="20"/>
  </w:num>
  <w:num w:numId="22" w16cid:durableId="1184780986">
    <w:abstractNumId w:val="38"/>
  </w:num>
  <w:num w:numId="23" w16cid:durableId="556092711">
    <w:abstractNumId w:val="10"/>
  </w:num>
  <w:num w:numId="24" w16cid:durableId="214317915">
    <w:abstractNumId w:val="17"/>
  </w:num>
  <w:num w:numId="25" w16cid:durableId="327946424">
    <w:abstractNumId w:val="33"/>
  </w:num>
  <w:num w:numId="26" w16cid:durableId="266818039">
    <w:abstractNumId w:val="15"/>
  </w:num>
  <w:num w:numId="27" w16cid:durableId="1739010765">
    <w:abstractNumId w:val="27"/>
  </w:num>
  <w:num w:numId="28" w16cid:durableId="1758742810">
    <w:abstractNumId w:val="22"/>
  </w:num>
  <w:num w:numId="29" w16cid:durableId="1863084275">
    <w:abstractNumId w:val="29"/>
  </w:num>
  <w:num w:numId="30" w16cid:durableId="1170829604">
    <w:abstractNumId w:val="18"/>
  </w:num>
  <w:num w:numId="31" w16cid:durableId="2028674996">
    <w:abstractNumId w:val="30"/>
  </w:num>
  <w:num w:numId="32" w16cid:durableId="399208850">
    <w:abstractNumId w:val="25"/>
  </w:num>
  <w:num w:numId="33" w16cid:durableId="194079113">
    <w:abstractNumId w:val="26"/>
  </w:num>
  <w:num w:numId="34" w16cid:durableId="1611664312">
    <w:abstractNumId w:val="13"/>
  </w:num>
  <w:num w:numId="35" w16cid:durableId="1248541604">
    <w:abstractNumId w:val="32"/>
  </w:num>
  <w:num w:numId="36" w16cid:durableId="639457557">
    <w:abstractNumId w:val="24"/>
  </w:num>
  <w:num w:numId="37" w16cid:durableId="882138391">
    <w:abstractNumId w:val="34"/>
  </w:num>
  <w:num w:numId="38" w16cid:durableId="294066290">
    <w:abstractNumId w:val="37"/>
  </w:num>
  <w:num w:numId="39" w16cid:durableId="1476606339">
    <w:abstractNumId w:val="31"/>
  </w:num>
  <w:num w:numId="40" w16cid:durableId="1652562935">
    <w:abstractNumId w:val="28"/>
  </w:num>
  <w:num w:numId="41" w16cid:durableId="965425295">
    <w:abstractNumId w:val="14"/>
  </w:num>
  <w:num w:numId="42" w16cid:durableId="291180187">
    <w:abstractNumId w:val="14"/>
  </w:num>
  <w:num w:numId="43" w16cid:durableId="282924598">
    <w:abstractNumId w:val="14"/>
  </w:num>
  <w:num w:numId="44" w16cid:durableId="1485270676">
    <w:abstractNumId w:val="3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isplayBackgroundShape/>
  <w:activeWritingStyle w:appName="MSWord" w:lang="en-GB" w:vendorID="64" w:dllVersion="0" w:nlCheck="1" w:checkStyle="0"/>
  <w:activeWritingStyle w:appName="MSWord" w:lang="en-US"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BD6"/>
    <w:rsid w:val="00002581"/>
    <w:rsid w:val="000419E8"/>
    <w:rsid w:val="000426EE"/>
    <w:rsid w:val="000479DD"/>
    <w:rsid w:val="00051236"/>
    <w:rsid w:val="00062B06"/>
    <w:rsid w:val="000860A2"/>
    <w:rsid w:val="00091E0B"/>
    <w:rsid w:val="000948BA"/>
    <w:rsid w:val="00097C57"/>
    <w:rsid w:val="000A32BC"/>
    <w:rsid w:val="000D12D7"/>
    <w:rsid w:val="000F0FAF"/>
    <w:rsid w:val="000F4193"/>
    <w:rsid w:val="001232B3"/>
    <w:rsid w:val="00126A39"/>
    <w:rsid w:val="00151B35"/>
    <w:rsid w:val="00152ED4"/>
    <w:rsid w:val="00163D07"/>
    <w:rsid w:val="00166C24"/>
    <w:rsid w:val="001813B0"/>
    <w:rsid w:val="001A1D48"/>
    <w:rsid w:val="001C40A8"/>
    <w:rsid w:val="001D0B70"/>
    <w:rsid w:val="001E0756"/>
    <w:rsid w:val="002025CD"/>
    <w:rsid w:val="00226409"/>
    <w:rsid w:val="00235114"/>
    <w:rsid w:val="002431A7"/>
    <w:rsid w:val="00264F5A"/>
    <w:rsid w:val="00272BFF"/>
    <w:rsid w:val="00275DE9"/>
    <w:rsid w:val="002B06DE"/>
    <w:rsid w:val="002B2739"/>
    <w:rsid w:val="002B4B0F"/>
    <w:rsid w:val="002D23FD"/>
    <w:rsid w:val="002F7109"/>
    <w:rsid w:val="00300783"/>
    <w:rsid w:val="003158CF"/>
    <w:rsid w:val="00322C14"/>
    <w:rsid w:val="00327298"/>
    <w:rsid w:val="00353C7C"/>
    <w:rsid w:val="003547AB"/>
    <w:rsid w:val="003562A2"/>
    <w:rsid w:val="00361B79"/>
    <w:rsid w:val="003651A0"/>
    <w:rsid w:val="003842E9"/>
    <w:rsid w:val="003C56A0"/>
    <w:rsid w:val="003D4033"/>
    <w:rsid w:val="003E6953"/>
    <w:rsid w:val="003E7FBC"/>
    <w:rsid w:val="003F08BA"/>
    <w:rsid w:val="004121D4"/>
    <w:rsid w:val="00434242"/>
    <w:rsid w:val="00444056"/>
    <w:rsid w:val="00444FC8"/>
    <w:rsid w:val="00453473"/>
    <w:rsid w:val="004637BD"/>
    <w:rsid w:val="00464C11"/>
    <w:rsid w:val="00470E19"/>
    <w:rsid w:val="004728C8"/>
    <w:rsid w:val="004806C0"/>
    <w:rsid w:val="004904DD"/>
    <w:rsid w:val="004E2EE6"/>
    <w:rsid w:val="004F2BEC"/>
    <w:rsid w:val="00503FAE"/>
    <w:rsid w:val="00515DB2"/>
    <w:rsid w:val="005572B5"/>
    <w:rsid w:val="00583F1F"/>
    <w:rsid w:val="005A2380"/>
    <w:rsid w:val="005B160C"/>
    <w:rsid w:val="005F428E"/>
    <w:rsid w:val="00616B7C"/>
    <w:rsid w:val="006338D9"/>
    <w:rsid w:val="00636EC5"/>
    <w:rsid w:val="0064102F"/>
    <w:rsid w:val="006468F0"/>
    <w:rsid w:val="00657D56"/>
    <w:rsid w:val="00664696"/>
    <w:rsid w:val="00666B1D"/>
    <w:rsid w:val="00685EA1"/>
    <w:rsid w:val="00686BD6"/>
    <w:rsid w:val="00690DF5"/>
    <w:rsid w:val="00695C5E"/>
    <w:rsid w:val="0069649C"/>
    <w:rsid w:val="00697128"/>
    <w:rsid w:val="006A29F5"/>
    <w:rsid w:val="006B2F02"/>
    <w:rsid w:val="006B5E4B"/>
    <w:rsid w:val="006D42E2"/>
    <w:rsid w:val="006D46A0"/>
    <w:rsid w:val="006F60F9"/>
    <w:rsid w:val="007028CC"/>
    <w:rsid w:val="007123D6"/>
    <w:rsid w:val="00713925"/>
    <w:rsid w:val="00724BD4"/>
    <w:rsid w:val="00731D09"/>
    <w:rsid w:val="00745E33"/>
    <w:rsid w:val="00751D7A"/>
    <w:rsid w:val="00761284"/>
    <w:rsid w:val="0077096E"/>
    <w:rsid w:val="00772138"/>
    <w:rsid w:val="007849DD"/>
    <w:rsid w:val="00793753"/>
    <w:rsid w:val="007A3E52"/>
    <w:rsid w:val="007B3320"/>
    <w:rsid w:val="007D2E59"/>
    <w:rsid w:val="007E4C9A"/>
    <w:rsid w:val="007E711B"/>
    <w:rsid w:val="007F2E23"/>
    <w:rsid w:val="007F4B28"/>
    <w:rsid w:val="0081493D"/>
    <w:rsid w:val="0081515D"/>
    <w:rsid w:val="00833AEC"/>
    <w:rsid w:val="008405AA"/>
    <w:rsid w:val="008415D1"/>
    <w:rsid w:val="00843EB3"/>
    <w:rsid w:val="008479E0"/>
    <w:rsid w:val="008769D3"/>
    <w:rsid w:val="008B4CC5"/>
    <w:rsid w:val="008C6719"/>
    <w:rsid w:val="008D588F"/>
    <w:rsid w:val="00933DB5"/>
    <w:rsid w:val="009534D0"/>
    <w:rsid w:val="00953627"/>
    <w:rsid w:val="00953B34"/>
    <w:rsid w:val="0097489F"/>
    <w:rsid w:val="0099039F"/>
    <w:rsid w:val="0099541B"/>
    <w:rsid w:val="00995C37"/>
    <w:rsid w:val="009E5F26"/>
    <w:rsid w:val="00A04032"/>
    <w:rsid w:val="00A347C0"/>
    <w:rsid w:val="00A5446F"/>
    <w:rsid w:val="00A55FC4"/>
    <w:rsid w:val="00A60DB9"/>
    <w:rsid w:val="00A64A81"/>
    <w:rsid w:val="00A71549"/>
    <w:rsid w:val="00A76C80"/>
    <w:rsid w:val="00AA333B"/>
    <w:rsid w:val="00AB37A0"/>
    <w:rsid w:val="00AC5D6B"/>
    <w:rsid w:val="00AE3D3F"/>
    <w:rsid w:val="00AF0240"/>
    <w:rsid w:val="00AF2828"/>
    <w:rsid w:val="00AF38FD"/>
    <w:rsid w:val="00AF3947"/>
    <w:rsid w:val="00B124F3"/>
    <w:rsid w:val="00B13D22"/>
    <w:rsid w:val="00B54E12"/>
    <w:rsid w:val="00B616F9"/>
    <w:rsid w:val="00B61D59"/>
    <w:rsid w:val="00B74FF3"/>
    <w:rsid w:val="00B96096"/>
    <w:rsid w:val="00B96C98"/>
    <w:rsid w:val="00B971C6"/>
    <w:rsid w:val="00BA611D"/>
    <w:rsid w:val="00BC5DBC"/>
    <w:rsid w:val="00BD2679"/>
    <w:rsid w:val="00BF2709"/>
    <w:rsid w:val="00C2274E"/>
    <w:rsid w:val="00C2746D"/>
    <w:rsid w:val="00C34CCB"/>
    <w:rsid w:val="00C40CBE"/>
    <w:rsid w:val="00C44F14"/>
    <w:rsid w:val="00C452B2"/>
    <w:rsid w:val="00C51B8F"/>
    <w:rsid w:val="00C520E7"/>
    <w:rsid w:val="00C55409"/>
    <w:rsid w:val="00C57D1E"/>
    <w:rsid w:val="00C63543"/>
    <w:rsid w:val="00C8213B"/>
    <w:rsid w:val="00C94336"/>
    <w:rsid w:val="00CA2FC6"/>
    <w:rsid w:val="00CA3DF0"/>
    <w:rsid w:val="00CA7890"/>
    <w:rsid w:val="00CB5CF5"/>
    <w:rsid w:val="00CD3F65"/>
    <w:rsid w:val="00CD681C"/>
    <w:rsid w:val="00CE6DE9"/>
    <w:rsid w:val="00CF45CB"/>
    <w:rsid w:val="00D05FBA"/>
    <w:rsid w:val="00D23372"/>
    <w:rsid w:val="00D31EDE"/>
    <w:rsid w:val="00D47554"/>
    <w:rsid w:val="00D54EC4"/>
    <w:rsid w:val="00D6108F"/>
    <w:rsid w:val="00D97817"/>
    <w:rsid w:val="00DA754E"/>
    <w:rsid w:val="00DB1BE7"/>
    <w:rsid w:val="00DD3097"/>
    <w:rsid w:val="00DE2432"/>
    <w:rsid w:val="00DE54AD"/>
    <w:rsid w:val="00E16488"/>
    <w:rsid w:val="00E21EF2"/>
    <w:rsid w:val="00E3350F"/>
    <w:rsid w:val="00E5316D"/>
    <w:rsid w:val="00E66042"/>
    <w:rsid w:val="00EB3308"/>
    <w:rsid w:val="00EB7418"/>
    <w:rsid w:val="00EC762F"/>
    <w:rsid w:val="00EE3276"/>
    <w:rsid w:val="00EF1EA1"/>
    <w:rsid w:val="00F00007"/>
    <w:rsid w:val="00F27F78"/>
    <w:rsid w:val="00F3360C"/>
    <w:rsid w:val="00F52A62"/>
    <w:rsid w:val="00F62E5C"/>
    <w:rsid w:val="00F63891"/>
    <w:rsid w:val="00F65BF1"/>
    <w:rsid w:val="00F90337"/>
    <w:rsid w:val="00FA717C"/>
    <w:rsid w:val="00FB53A5"/>
    <w:rsid w:val="00FC6A47"/>
    <w:rsid w:val="00FC6CC1"/>
    <w:rsid w:val="00FD26BF"/>
    <w:rsid w:val="00FD4E51"/>
    <w:rsid w:val="00FE73BB"/>
    <w:rsid w:val="00FF3323"/>
    <w:rsid w:val="00FF7D7F"/>
    <w:rsid w:val="01BF5EAF"/>
    <w:rsid w:val="021D44D7"/>
    <w:rsid w:val="02C5639F"/>
    <w:rsid w:val="0360F9C3"/>
    <w:rsid w:val="0366385B"/>
    <w:rsid w:val="04618074"/>
    <w:rsid w:val="079EA540"/>
    <w:rsid w:val="088358D6"/>
    <w:rsid w:val="08F2DF55"/>
    <w:rsid w:val="0972F532"/>
    <w:rsid w:val="0ABBF136"/>
    <w:rsid w:val="0AE17F6D"/>
    <w:rsid w:val="0AE4B5B9"/>
    <w:rsid w:val="0B58E451"/>
    <w:rsid w:val="0C08EAD5"/>
    <w:rsid w:val="0DCCFE80"/>
    <w:rsid w:val="0DF3DB9F"/>
    <w:rsid w:val="103A355D"/>
    <w:rsid w:val="11524D90"/>
    <w:rsid w:val="1310CD95"/>
    <w:rsid w:val="1431C0B0"/>
    <w:rsid w:val="15CF4CB3"/>
    <w:rsid w:val="15D8989F"/>
    <w:rsid w:val="165C67B8"/>
    <w:rsid w:val="17A32556"/>
    <w:rsid w:val="186B2ECC"/>
    <w:rsid w:val="18DC31E0"/>
    <w:rsid w:val="1A59B28F"/>
    <w:rsid w:val="1A9B4FC9"/>
    <w:rsid w:val="1B62A74C"/>
    <w:rsid w:val="1BF0EC93"/>
    <w:rsid w:val="1DB7769A"/>
    <w:rsid w:val="226226D6"/>
    <w:rsid w:val="22919EC8"/>
    <w:rsid w:val="24B1DB43"/>
    <w:rsid w:val="251D9016"/>
    <w:rsid w:val="25AB5038"/>
    <w:rsid w:val="2830159A"/>
    <w:rsid w:val="287F7A17"/>
    <w:rsid w:val="28C121CB"/>
    <w:rsid w:val="28D993A7"/>
    <w:rsid w:val="2A0B5366"/>
    <w:rsid w:val="2A0F853D"/>
    <w:rsid w:val="2B2B2B2F"/>
    <w:rsid w:val="2B3EE590"/>
    <w:rsid w:val="2B6A48F9"/>
    <w:rsid w:val="2B7862F9"/>
    <w:rsid w:val="2BFC18AD"/>
    <w:rsid w:val="2E585DF1"/>
    <w:rsid w:val="2FFD8352"/>
    <w:rsid w:val="3033E103"/>
    <w:rsid w:val="30373231"/>
    <w:rsid w:val="31CFB8DE"/>
    <w:rsid w:val="322FCD95"/>
    <w:rsid w:val="3257D7BF"/>
    <w:rsid w:val="34B8CEB7"/>
    <w:rsid w:val="35B05577"/>
    <w:rsid w:val="35BB1F8D"/>
    <w:rsid w:val="378BB3F6"/>
    <w:rsid w:val="384F209C"/>
    <w:rsid w:val="38586EAF"/>
    <w:rsid w:val="38D1F6C9"/>
    <w:rsid w:val="38FC7A9C"/>
    <w:rsid w:val="391023E0"/>
    <w:rsid w:val="39408399"/>
    <w:rsid w:val="3B1AF5A6"/>
    <w:rsid w:val="3C1E2161"/>
    <w:rsid w:val="3E836F57"/>
    <w:rsid w:val="3F580A22"/>
    <w:rsid w:val="3FF2DCA9"/>
    <w:rsid w:val="40521220"/>
    <w:rsid w:val="40CFE2E9"/>
    <w:rsid w:val="415E2D1C"/>
    <w:rsid w:val="43107262"/>
    <w:rsid w:val="43706FD0"/>
    <w:rsid w:val="4433AEDF"/>
    <w:rsid w:val="44635F74"/>
    <w:rsid w:val="455CEE16"/>
    <w:rsid w:val="45DF431A"/>
    <w:rsid w:val="46F2595A"/>
    <w:rsid w:val="484E37B1"/>
    <w:rsid w:val="488CE722"/>
    <w:rsid w:val="496FCF2D"/>
    <w:rsid w:val="4A9C8B0E"/>
    <w:rsid w:val="4AE3B83E"/>
    <w:rsid w:val="4B33CD18"/>
    <w:rsid w:val="4B393A77"/>
    <w:rsid w:val="4C5802C2"/>
    <w:rsid w:val="4D126C72"/>
    <w:rsid w:val="4D1BBB7E"/>
    <w:rsid w:val="516A770E"/>
    <w:rsid w:val="518ECE87"/>
    <w:rsid w:val="52207F3B"/>
    <w:rsid w:val="52DC039F"/>
    <w:rsid w:val="539B39EB"/>
    <w:rsid w:val="562CFE86"/>
    <w:rsid w:val="573B3C43"/>
    <w:rsid w:val="58D3AE63"/>
    <w:rsid w:val="59553851"/>
    <w:rsid w:val="5AB9B85C"/>
    <w:rsid w:val="5BF7F601"/>
    <w:rsid w:val="5BFBBEB9"/>
    <w:rsid w:val="5C8424C9"/>
    <w:rsid w:val="5E9876FB"/>
    <w:rsid w:val="5F014D03"/>
    <w:rsid w:val="5F115834"/>
    <w:rsid w:val="5FDFCA25"/>
    <w:rsid w:val="60863B39"/>
    <w:rsid w:val="60F3611E"/>
    <w:rsid w:val="625F7916"/>
    <w:rsid w:val="62C0CDE1"/>
    <w:rsid w:val="63497590"/>
    <w:rsid w:val="655016BE"/>
    <w:rsid w:val="65B623D0"/>
    <w:rsid w:val="66F281E4"/>
    <w:rsid w:val="67408D6F"/>
    <w:rsid w:val="6947C957"/>
    <w:rsid w:val="698D8254"/>
    <w:rsid w:val="69EF5D11"/>
    <w:rsid w:val="6A0F7132"/>
    <w:rsid w:val="6AF74681"/>
    <w:rsid w:val="6B510C3F"/>
    <w:rsid w:val="6B77D4DE"/>
    <w:rsid w:val="6BBBEF90"/>
    <w:rsid w:val="6C9E49D2"/>
    <w:rsid w:val="6CD798D5"/>
    <w:rsid w:val="6E637665"/>
    <w:rsid w:val="700229A7"/>
    <w:rsid w:val="70FDC48E"/>
    <w:rsid w:val="71053527"/>
    <w:rsid w:val="71746A3C"/>
    <w:rsid w:val="73D7D600"/>
    <w:rsid w:val="73E5E818"/>
    <w:rsid w:val="7494168F"/>
    <w:rsid w:val="74CC5F42"/>
    <w:rsid w:val="74DD6CB5"/>
    <w:rsid w:val="74E1AD0E"/>
    <w:rsid w:val="74F40E4F"/>
    <w:rsid w:val="75763164"/>
    <w:rsid w:val="76778148"/>
    <w:rsid w:val="7690B1FF"/>
    <w:rsid w:val="77624DDC"/>
    <w:rsid w:val="77F58F32"/>
    <w:rsid w:val="78AD0EBA"/>
    <w:rsid w:val="7B86D183"/>
    <w:rsid w:val="7BF58E94"/>
    <w:rsid w:val="7D2D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6467F"/>
  <w14:defaultImageDpi w14:val="32767"/>
  <w15:chartTrackingRefBased/>
  <w15:docId w15:val="{1086660B-846E-4D5A-A5B6-A9770AA58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B4B0F"/>
    <w:pPr>
      <w:spacing w:after="120" w:line="280" w:lineRule="exact"/>
    </w:pPr>
    <w:rPr>
      <w:sz w:val="22"/>
    </w:rPr>
  </w:style>
  <w:style w:type="paragraph" w:styleId="Heading1">
    <w:name w:val="heading 1"/>
    <w:aliases w:val="Main heading"/>
    <w:basedOn w:val="Normal"/>
    <w:next w:val="Normal"/>
    <w:link w:val="Heading1Char"/>
    <w:uiPriority w:val="9"/>
    <w:qFormat/>
    <w:rsid w:val="0077096E"/>
    <w:pPr>
      <w:keepNext/>
      <w:keepLines/>
      <w:spacing w:line="420" w:lineRule="exact"/>
      <w:outlineLvl w:val="0"/>
    </w:pPr>
    <w:rPr>
      <w:rFonts w:ascii="Arial" w:eastAsiaTheme="majorEastAsia" w:hAnsi="Arial" w:cs="Times New Roman (Headings CS)"/>
      <w:b/>
      <w:color w:val="564B51" w:themeColor="accent2"/>
      <w:sz w:val="36"/>
      <w:szCs w:val="32"/>
    </w:rPr>
  </w:style>
  <w:style w:type="paragraph" w:styleId="Heading2">
    <w:name w:val="heading 2"/>
    <w:aliases w:val="Section heading"/>
    <w:basedOn w:val="Normal"/>
    <w:next w:val="Normal"/>
    <w:link w:val="Heading2Char"/>
    <w:uiPriority w:val="9"/>
    <w:unhideWhenUsed/>
    <w:qFormat/>
    <w:rsid w:val="0077096E"/>
    <w:pPr>
      <w:keepNext/>
      <w:keepLines/>
      <w:spacing w:before="240" w:after="60" w:line="340" w:lineRule="exact"/>
      <w:outlineLvl w:val="1"/>
    </w:pPr>
    <w:rPr>
      <w:rFonts w:ascii="Arial" w:eastAsiaTheme="majorEastAsia" w:hAnsi="Arial" w:cs="Times New Roman (Headings CS)"/>
      <w:b/>
      <w:color w:val="EC606C"/>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0"/>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Main heading Char"/>
    <w:basedOn w:val="DefaultParagraphFont"/>
    <w:link w:val="Heading1"/>
    <w:uiPriority w:val="9"/>
    <w:rsid w:val="0077096E"/>
    <w:rPr>
      <w:rFonts w:ascii="Arial" w:eastAsiaTheme="majorEastAsia" w:hAnsi="Arial" w:cs="Times New Roman (Headings CS)"/>
      <w:b/>
      <w:color w:val="564B51" w:themeColor="accent2"/>
      <w:sz w:val="36"/>
      <w:szCs w:val="32"/>
    </w:rPr>
  </w:style>
  <w:style w:type="character" w:customStyle="1" w:styleId="Heading2Char">
    <w:name w:val="Heading 2 Char"/>
    <w:aliases w:val="Section heading Char"/>
    <w:basedOn w:val="DefaultParagraphFont"/>
    <w:link w:val="Heading2"/>
    <w:uiPriority w:val="9"/>
    <w:rsid w:val="0077096E"/>
    <w:rPr>
      <w:rFonts w:ascii="Arial" w:eastAsiaTheme="majorEastAsia" w:hAnsi="Arial" w:cs="Times New Roman (Headings CS)"/>
      <w:b/>
      <w:color w:val="EC606C"/>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aliases w:val="Main title"/>
    <w:basedOn w:val="Normal"/>
    <w:next w:val="Normal"/>
    <w:link w:val="TitleChar"/>
    <w:uiPriority w:val="10"/>
    <w:rsid w:val="00C520E7"/>
    <w:pPr>
      <w:spacing w:line="620" w:lineRule="exact"/>
      <w:contextualSpacing/>
    </w:pPr>
    <w:rPr>
      <w:rFonts w:ascii="Arial" w:eastAsiaTheme="majorEastAsia" w:hAnsi="Arial" w:cs="Times New Roman (Headings CS)"/>
      <w:b/>
      <w:color w:val="564B51"/>
      <w:kern w:val="28"/>
      <w:sz w:val="36"/>
      <w:szCs w:val="56"/>
    </w:rPr>
  </w:style>
  <w:style w:type="character" w:customStyle="1" w:styleId="TitleChar">
    <w:name w:val="Title Char"/>
    <w:aliases w:val="Main title Char"/>
    <w:basedOn w:val="DefaultParagraphFont"/>
    <w:link w:val="Title"/>
    <w:uiPriority w:val="10"/>
    <w:rsid w:val="00C520E7"/>
    <w:rPr>
      <w:rFonts w:ascii="Arial" w:eastAsiaTheme="majorEastAsia" w:hAnsi="Arial" w:cs="Times New Roman (Headings CS)"/>
      <w:b/>
      <w:color w:val="564B51"/>
      <w:kern w:val="28"/>
      <w:sz w:val="36"/>
      <w:szCs w:val="56"/>
    </w:rPr>
  </w:style>
  <w:style w:type="paragraph" w:styleId="NoSpacing">
    <w:name w:val="No Spacing"/>
    <w:link w:val="NoSpacingChar"/>
    <w:uiPriority w:val="1"/>
    <w:qFormat/>
    <w:rsid w:val="003F08BA"/>
    <w:rPr>
      <w:rFonts w:eastAsiaTheme="minorEastAsia"/>
      <w:szCs w:val="22"/>
      <w:lang w:val="en-US" w:eastAsia="zh-CN"/>
    </w:rPr>
  </w:style>
  <w:style w:type="character" w:customStyle="1" w:styleId="NoSpacingChar">
    <w:name w:val="No Spacing Char"/>
    <w:basedOn w:val="DefaultParagraphFont"/>
    <w:link w:val="NoSpacing"/>
    <w:uiPriority w:val="1"/>
    <w:rsid w:val="003F08BA"/>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styleId="UnresolvedMention">
    <w:name w:val="Unresolved Mention"/>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rsid w:val="00166C24"/>
    <w:pPr>
      <w:ind w:left="720"/>
      <w:contextualSpacing/>
    </w:pPr>
  </w:style>
  <w:style w:type="paragraph" w:customStyle="1" w:styleId="Bulletlist">
    <w:name w:val="Bullet list"/>
    <w:basedOn w:val="ListParagraph"/>
    <w:link w:val="BulletlistChar"/>
    <w:qFormat/>
    <w:rsid w:val="00731D09"/>
    <w:pPr>
      <w:numPr>
        <w:numId w:val="12"/>
      </w:numPr>
      <w:spacing w:before="120"/>
      <w:contextualSpacing w:val="0"/>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731D09"/>
    <w:rPr>
      <w:rFonts w:ascii="Garamond" w:hAnsi="Garamond"/>
      <w:sz w:val="22"/>
    </w:rPr>
  </w:style>
  <w:style w:type="paragraph" w:customStyle="1" w:styleId="Subheading">
    <w:name w:val="Subheading"/>
    <w:basedOn w:val="Heading2"/>
    <w:link w:val="SubheadingChar"/>
    <w:qFormat/>
    <w:rsid w:val="00C57D1E"/>
    <w:pPr>
      <w:spacing w:line="300" w:lineRule="exact"/>
    </w:pPr>
    <w:rPr>
      <w:color w:val="EC606C" w:themeColor="accent1"/>
      <w:sz w:val="24"/>
      <w:szCs w:val="24"/>
    </w:rPr>
  </w:style>
  <w:style w:type="character" w:customStyle="1" w:styleId="SubheadingChar">
    <w:name w:val="Subheading Char"/>
    <w:basedOn w:val="Heading2Char"/>
    <w:link w:val="Subheading"/>
    <w:rsid w:val="00C57D1E"/>
    <w:rPr>
      <w:rFonts w:ascii="Arial" w:eastAsiaTheme="majorEastAsia" w:hAnsi="Arial" w:cs="Times New Roman (Headings CS)"/>
      <w:b/>
      <w:color w:val="EC606C" w:themeColor="accent1"/>
      <w:sz w:val="28"/>
      <w:szCs w:val="26"/>
    </w:rPr>
  </w:style>
  <w:style w:type="character" w:styleId="Emphasis">
    <w:name w:val="Emphasis"/>
    <w:basedOn w:val="DefaultParagraphFont"/>
    <w:uiPriority w:val="20"/>
    <w:qFormat/>
    <w:rsid w:val="00C520E7"/>
    <w:rPr>
      <w:i/>
      <w:iCs/>
    </w:rPr>
  </w:style>
  <w:style w:type="character" w:styleId="CommentReference">
    <w:name w:val="annotation reference"/>
    <w:basedOn w:val="DefaultParagraphFont"/>
    <w:uiPriority w:val="99"/>
    <w:semiHidden/>
    <w:unhideWhenUsed/>
    <w:rsid w:val="0069649C"/>
    <w:rPr>
      <w:sz w:val="16"/>
      <w:szCs w:val="16"/>
    </w:rPr>
  </w:style>
  <w:style w:type="paragraph" w:styleId="CommentText">
    <w:name w:val="annotation text"/>
    <w:basedOn w:val="Normal"/>
    <w:link w:val="CommentTextChar"/>
    <w:uiPriority w:val="99"/>
    <w:unhideWhenUsed/>
    <w:rsid w:val="0069649C"/>
    <w:pPr>
      <w:spacing w:line="240" w:lineRule="auto"/>
    </w:pPr>
    <w:rPr>
      <w:sz w:val="20"/>
      <w:szCs w:val="20"/>
    </w:rPr>
  </w:style>
  <w:style w:type="character" w:customStyle="1" w:styleId="CommentTextChar">
    <w:name w:val="Comment Text Char"/>
    <w:basedOn w:val="DefaultParagraphFont"/>
    <w:link w:val="CommentText"/>
    <w:uiPriority w:val="99"/>
    <w:rsid w:val="0069649C"/>
    <w:rPr>
      <w:sz w:val="20"/>
      <w:szCs w:val="20"/>
    </w:rPr>
  </w:style>
  <w:style w:type="paragraph" w:styleId="CommentSubject">
    <w:name w:val="annotation subject"/>
    <w:basedOn w:val="CommentText"/>
    <w:next w:val="CommentText"/>
    <w:link w:val="CommentSubjectChar"/>
    <w:uiPriority w:val="99"/>
    <w:semiHidden/>
    <w:unhideWhenUsed/>
    <w:rsid w:val="0069649C"/>
    <w:rPr>
      <w:b/>
      <w:bCs/>
    </w:rPr>
  </w:style>
  <w:style w:type="character" w:customStyle="1" w:styleId="CommentSubjectChar">
    <w:name w:val="Comment Subject Char"/>
    <w:basedOn w:val="CommentTextChar"/>
    <w:link w:val="CommentSubject"/>
    <w:uiPriority w:val="99"/>
    <w:semiHidden/>
    <w:rsid w:val="0069649C"/>
    <w:rPr>
      <w:b/>
      <w:bCs/>
      <w:sz w:val="20"/>
      <w:szCs w:val="20"/>
    </w:rPr>
  </w:style>
  <w:style w:type="paragraph" w:styleId="Revision">
    <w:name w:val="Revision"/>
    <w:hidden/>
    <w:uiPriority w:val="99"/>
    <w:semiHidden/>
    <w:rsid w:val="0069649C"/>
    <w:pPr>
      <w:spacing w:after="0" w:line="240"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earching-screening-and-confis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earching-screening-and-confiscatio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behaviour-in-schools--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publications/mobile-phones-in-schools/mobile-phones-in-school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7cba28c-d3db-4943-b4ff-a679582675a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1692FD9719A5428AC8195A7B2FB4AA" ma:contentTypeVersion="13" ma:contentTypeDescription="Create a new document." ma:contentTypeScope="" ma:versionID="8cc6320d217e3c892d549d170afa4fd6">
  <xsd:schema xmlns:xsd="http://www.w3.org/2001/XMLSchema" xmlns:xs="http://www.w3.org/2001/XMLSchema" xmlns:p="http://schemas.microsoft.com/office/2006/metadata/properties" xmlns:ns2="17cba28c-d3db-4943-b4ff-a679582675a4" xmlns:ns3="853cc94e-2b39-4683-ab3a-7260e09c21a9" targetNamespace="http://schemas.microsoft.com/office/2006/metadata/properties" ma:root="true" ma:fieldsID="2e75b8cfcf3ca4dfb4c5bd704059a4d2" ns2:_="" ns3:_="">
    <xsd:import namespace="17cba28c-d3db-4943-b4ff-a679582675a4"/>
    <xsd:import namespace="853cc94e-2b39-4683-ab3a-7260e09c21a9"/>
    <xsd:element name="properties">
      <xsd:complexType>
        <xsd:sequence>
          <xsd:element name="documentManagement">
            <xsd:complexType>
              <xsd:all>
                <xsd:element ref="ns2:MediaServiceMetadata" minOccurs="0"/>
                <xsd:element ref="ns2:MediaServiceSearchProperties" minOccurs="0"/>
                <xsd:element ref="ns2:MediaServiceObjectDetectorVersions" minOccurs="0"/>
                <xsd:element ref="ns3:SharedWithUsers" minOccurs="0"/>
                <xsd:element ref="ns3:SharedWithDetails" minOccurs="0"/>
                <xsd:element ref="ns2:MediaServiceFastMetadata"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ba28c-d3db-4943-b4ff-a679582675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3cc94e-2b39-4683-ab3a-7260e09c21a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F6672A-2A30-4461-A4A4-A48859A21428}">
  <ds:schemaRefs>
    <ds:schemaRef ds:uri="http://schemas.microsoft.com/office/2006/metadata/properties"/>
    <ds:schemaRef ds:uri="http://schemas.microsoft.com/office/infopath/2007/PartnerControls"/>
    <ds:schemaRef ds:uri="fe17bad5-75f4-48e1-9a8c-15c969a4d81b"/>
    <ds:schemaRef ds:uri="d92d0215-b35d-4833-92b3-5a27535eb8c6"/>
    <ds:schemaRef ds:uri="http://schemas.microsoft.com/sharepoint/v3"/>
  </ds:schemaRefs>
</ds:datastoreItem>
</file>

<file path=customXml/itemProps2.xml><?xml version="1.0" encoding="utf-8"?>
<ds:datastoreItem xmlns:ds="http://schemas.openxmlformats.org/officeDocument/2006/customXml" ds:itemID="{F6E0556F-47F4-469B-8510-03350B0BAEEB}">
  <ds:schemaRefs>
    <ds:schemaRef ds:uri="http://schemas.microsoft.com/sharepoint/v3/contenttype/forms"/>
  </ds:schemaRefs>
</ds:datastoreItem>
</file>

<file path=customXml/itemProps3.xml><?xml version="1.0" encoding="utf-8"?>
<ds:datastoreItem xmlns:ds="http://schemas.openxmlformats.org/officeDocument/2006/customXml" ds:itemID="{E6959A0E-8459-44A3-8136-A672D4D89235}"/>
</file>

<file path=docProps/app.xml><?xml version="1.0" encoding="utf-8"?>
<Properties xmlns="http://schemas.openxmlformats.org/officeDocument/2006/extended-properties" xmlns:vt="http://schemas.openxmlformats.org/officeDocument/2006/docPropsVTypes">
  <Template>Normal.dotm</Template>
  <TotalTime>6</TotalTime>
  <Pages>6</Pages>
  <Words>1585</Words>
  <Characters>9038</Characters>
  <Application>Microsoft Office Word</Application>
  <DocSecurity>0</DocSecurity>
  <Lines>75</Lines>
  <Paragraphs>21</Paragraphs>
  <ScaleCrop>false</ScaleCrop>
  <Company/>
  <LinksUpToDate>false</LinksUpToDate>
  <CharactersWithSpaces>10602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Solene Mosley (Anthem)</dc:creator>
  <cp:keywords/>
  <dc:description/>
  <cp:lastModifiedBy>Laura Green</cp:lastModifiedBy>
  <cp:revision>3</cp:revision>
  <cp:lastPrinted>2019-07-13T04:11:00Z</cp:lastPrinted>
  <dcterms:created xsi:type="dcterms:W3CDTF">2026-09-06T18:44:00Z</dcterms:created>
  <dcterms:modified xsi:type="dcterms:W3CDTF">2026-09-06T18:45:00Z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0x010100DA1692FD9719A5428AC8195A7B2FB4AA</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docLang">
    <vt:lpwstr>en</vt:lpwstr>
  </property>
</Properties>
</file>